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cs="Arial" w:hAnsi="Arial" w:eastAsia="Arial"/>
          <w:sz w:val="42"/>
          <w:szCs w:val="42"/>
        </w:rPr>
      </w:pPr>
      <w:r>
        <w:rPr>
          <w:rFonts w:ascii="Arial" w:hAnsi="Arial"/>
          <w:sz w:val="42"/>
          <w:szCs w:val="42"/>
          <w:rtl w:val="0"/>
          <w:lang w:val="de-DE"/>
        </w:rPr>
        <w:t>SCHEDA DATI DI SICUREZZA</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cs="Arial" w:hAnsi="Arial" w:eastAsia="Arial"/>
          <w:sz w:val="44"/>
          <w:szCs w:val="44"/>
        </w:rPr>
      </w:pPr>
      <w:r>
        <w:rPr>
          <w:rFonts w:ascii="Arial" w:hAnsi="Arial"/>
          <w:sz w:val="48"/>
          <w:szCs w:val="48"/>
          <w:rtl w:val="0"/>
          <w:lang w:val="it-IT"/>
        </w:rPr>
        <w:t>-</w:t>
      </w:r>
      <w:r>
        <w:rPr>
          <w:rFonts w:ascii="Arial" w:hAnsi="Arial"/>
          <w:sz w:val="44"/>
          <w:szCs w:val="44"/>
          <w:rtl w:val="0"/>
          <w:lang w:val="it-IT"/>
        </w:rPr>
        <w:t xml:space="preserve"> NICOTINA 50/50 20mg/ml -</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cs="Arial" w:hAnsi="Arial" w:eastAsia="Arial"/>
          <w:sz w:val="28"/>
          <w:szCs w:val="28"/>
        </w:rPr>
      </w:pPr>
    </w:p>
    <w:tbl>
      <w:tblPr>
        <w:tblW w:w="9612" w:type="dxa"/>
        <w:jc w:val="center"/>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2403"/>
        <w:gridCol w:w="4396"/>
        <w:gridCol w:w="1193"/>
        <w:gridCol w:w="1620"/>
      </w:tblGrid>
      <w:tr>
        <w:tblPrEx>
          <w:shd w:val="clear" w:color="auto" w:fill="auto"/>
        </w:tblPrEx>
        <w:trPr>
          <w:trHeight w:val="300" w:hRule="atLeast"/>
        </w:trPr>
        <w:tc>
          <w:tcPr>
            <w:tcW w:type="dxa" w:w="24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sz w:val="20"/>
                <w:szCs w:val="20"/>
                <w:rtl w:val="0"/>
              </w:rPr>
              <w:t>EMI</w:t>
            </w:r>
          </w:p>
        </w:tc>
        <w:tc>
          <w:tcPr>
            <w:tcW w:type="dxa" w:w="4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Modulo vuoto"/>
              <w:tabs>
                <w:tab w:val="left" w:pos="709"/>
                <w:tab w:val="left" w:pos="1418"/>
                <w:tab w:val="left" w:pos="2127"/>
                <w:tab w:val="left" w:pos="2836"/>
                <w:tab w:val="left" w:pos="3545"/>
                <w:tab w:val="left" w:pos="4254"/>
              </w:tabs>
              <w:spacing w:line="240" w:lineRule="auto"/>
              <w:jc w:val="right"/>
            </w:pPr>
            <w:r>
              <w:rPr>
                <w:rFonts w:ascii="Helvetica" w:hAnsi="Helvetica"/>
                <w:spacing w:val="0"/>
                <w:sz w:val="24"/>
                <w:szCs w:val="24"/>
                <w:rtl w:val="0"/>
              </w:rPr>
              <w:t>30.07.2021</w:t>
            </w:r>
          </w:p>
        </w:tc>
        <w:tc>
          <w:tcPr>
            <w:tcW w:type="dxa" w:w="11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s>
              <w:jc w:val="center"/>
            </w:pPr>
            <w:r>
              <w:rPr>
                <w:rFonts w:ascii="Arial" w:hAnsi="Arial"/>
                <w:sz w:val="20"/>
                <w:szCs w:val="20"/>
                <w:rtl w:val="0"/>
              </w:rPr>
              <w:t>N.</w:t>
            </w:r>
          </w:p>
        </w:tc>
        <w:tc>
          <w:tcPr>
            <w:tcW w:type="dxa" w:w="161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Modulo vuoto"/>
              <w:tabs>
                <w:tab w:val="left" w:pos="709"/>
                <w:tab w:val="left" w:pos="1418"/>
              </w:tabs>
              <w:spacing w:line="240" w:lineRule="auto"/>
              <w:jc w:val="right"/>
            </w:pPr>
            <w:r>
              <w:rPr>
                <w:rFonts w:ascii="Helvetica" w:hAnsi="Helvetica"/>
                <w:spacing w:val="0"/>
                <w:sz w:val="24"/>
                <w:szCs w:val="24"/>
                <w:rtl w:val="0"/>
              </w:rPr>
              <w:t>1</w:t>
            </w:r>
          </w:p>
        </w:tc>
      </w:tr>
    </w:tbl>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cs="Arial" w:hAnsi="Arial" w:eastAsia="Arial"/>
        </w:rPr>
      </w:pPr>
    </w:p>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9612"/>
      </w:tblGrid>
      <w:tr>
        <w:tblPrEx>
          <w:shd w:val="clear" w:color="auto" w:fill="auto"/>
        </w:tblPrEx>
        <w:trPr>
          <w:trHeight w:val="260" w:hRule="atLeast"/>
        </w:trPr>
        <w:tc>
          <w:tcPr>
            <w:tcW w:type="dxa" w:w="9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pPr>
            <w:r>
              <w:rPr>
                <w:rFonts w:ascii="Arial" w:hAnsi="Arial"/>
                <w:b w:val="1"/>
                <w:bCs w:val="1"/>
                <w:sz w:val="22"/>
                <w:szCs w:val="22"/>
                <w:rtl w:val="0"/>
              </w:rPr>
              <w:t>1. IDENTIFICAZIONE DELLA SOSTANZA  / DEL PREPARATO E DELLA SOCIETA</w:t>
            </w:r>
            <w:r>
              <w:rPr>
                <w:rFonts w:ascii="Arial" w:hAnsi="Arial" w:hint="default"/>
                <w:b w:val="1"/>
                <w:bCs w:val="1"/>
                <w:sz w:val="22"/>
                <w:szCs w:val="22"/>
                <w:rtl w:val="0"/>
              </w:rPr>
              <w:t>’</w:t>
            </w:r>
          </w:p>
        </w:tc>
      </w:tr>
    </w:tbl>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b w:val="1"/>
          <w:bCs w:val="1"/>
        </w:rPr>
      </w:pP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b w:val="1"/>
          <w:bCs w:val="1"/>
          <w:sz w:val="20"/>
          <w:szCs w:val="20"/>
        </w:rPr>
      </w:pPr>
      <w:r>
        <w:rPr>
          <w:rFonts w:ascii="Arial" w:hAnsi="Arial"/>
          <w:b w:val="1"/>
          <w:bCs w:val="1"/>
          <w:sz w:val="20"/>
          <w:szCs w:val="20"/>
          <w:rtl w:val="0"/>
          <w:lang w:val="de-DE"/>
        </w:rPr>
        <w:t>1.1 IDENTIFICAZIONE DEL PRODOTTO</w:t>
      </w:r>
    </w:p>
    <w:tbl>
      <w:tblPr>
        <w:tblW w:w="9556"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4224"/>
        <w:gridCol w:w="2666"/>
        <w:gridCol w:w="2666"/>
      </w:tblGrid>
      <w:tr>
        <w:tblPrEx>
          <w:shd w:val="clear" w:color="auto" w:fill="auto"/>
        </w:tblPrEx>
        <w:trPr>
          <w:trHeight w:val="233" w:hRule="atLeast"/>
        </w:trPr>
        <w:tc>
          <w:tcPr>
            <w:tcW w:type="dxa" w:w="42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fbfbf"/>
            <w:tcMar>
              <w:top w:type="dxa" w:w="100"/>
              <w:left w:type="dxa" w:w="100"/>
              <w:bottom w:type="dxa" w:w="100"/>
              <w:right w:type="dxa" w:w="100"/>
            </w:tcMar>
            <w:vAlign w:val="center"/>
          </w:tcPr>
          <w:p>
            <w:pPr>
              <w:pStyle w:val="Modulo vuoto"/>
              <w:tabs>
                <w:tab w:val="left" w:pos="709"/>
                <w:tab w:val="left" w:pos="1418"/>
                <w:tab w:val="left" w:pos="2127"/>
                <w:tab w:val="left" w:pos="2836"/>
                <w:tab w:val="left" w:pos="3545"/>
              </w:tabs>
              <w:jc w:val="left"/>
            </w:pPr>
            <w:r>
              <w:rPr>
                <w:rFonts w:ascii="Arial" w:hAnsi="Arial"/>
                <w:b w:val="1"/>
                <w:bCs w:val="1"/>
                <w:spacing w:val="0"/>
                <w:sz w:val="20"/>
                <w:szCs w:val="20"/>
                <w:rtl w:val="0"/>
              </w:rPr>
              <w:t>Nome commerciale</w:t>
            </w:r>
          </w:p>
        </w:tc>
        <w:tc>
          <w:tcPr>
            <w:tcW w:type="dxa" w:w="26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fbfbf"/>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b w:val="1"/>
                <w:bCs w:val="1"/>
                <w:spacing w:val="0"/>
                <w:sz w:val="20"/>
                <w:szCs w:val="20"/>
                <w:rtl w:val="0"/>
              </w:rPr>
              <w:t>CODICE EU-CEG</w:t>
            </w:r>
          </w:p>
        </w:tc>
        <w:tc>
          <w:tcPr>
            <w:tcW w:type="dxa" w:w="26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fbfbf"/>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b w:val="1"/>
                <w:bCs w:val="1"/>
                <w:spacing w:val="0"/>
                <w:sz w:val="20"/>
                <w:szCs w:val="20"/>
                <w:rtl w:val="0"/>
              </w:rPr>
              <w:t>Codice commerciale</w:t>
            </w:r>
          </w:p>
        </w:tc>
      </w:tr>
      <w:tr>
        <w:tblPrEx>
          <w:shd w:val="clear" w:color="auto" w:fill="auto"/>
        </w:tblPrEx>
        <w:trPr>
          <w:trHeight w:val="253" w:hRule="atLeast"/>
        </w:trPr>
        <w:tc>
          <w:tcPr>
            <w:tcW w:type="dxa" w:w="42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Modulo vuoto"/>
              <w:tabs>
                <w:tab w:val="left" w:pos="709"/>
                <w:tab w:val="left" w:pos="1418"/>
                <w:tab w:val="left" w:pos="2127"/>
                <w:tab w:val="left" w:pos="2836"/>
                <w:tab w:val="left" w:pos="3545"/>
              </w:tabs>
            </w:pPr>
            <w:r>
              <w:rPr>
                <w:rFonts w:ascii="Arial" w:hAnsi="Arial"/>
                <w:b w:val="1"/>
                <w:bCs w:val="1"/>
                <w:spacing w:val="0"/>
                <w:sz w:val="22"/>
                <w:szCs w:val="22"/>
                <w:rtl w:val="0"/>
              </w:rPr>
              <w:t>NICOTINA 50/50 20mg/ml</w:t>
            </w:r>
          </w:p>
        </w:tc>
        <w:tc>
          <w:tcPr>
            <w:tcW w:type="dxa" w:w="26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center"/>
          </w:tcPr>
          <w:p>
            <w:pPr>
              <w:pStyle w:val="Modulo vuoto"/>
              <w:spacing w:line="240" w:lineRule="auto"/>
              <w:jc w:val="center"/>
            </w:pPr>
            <w:r>
              <w:rPr>
                <w:rFonts w:ascii="Calibri" w:cs="Calibri" w:hAnsi="Calibri" w:eastAsia="Calibri"/>
                <w:spacing w:val="0"/>
                <w:sz w:val="24"/>
                <w:szCs w:val="24"/>
                <w:rtl w:val="0"/>
              </w:rPr>
              <w:t>03849-21-10220</w:t>
            </w:r>
          </w:p>
        </w:tc>
        <w:tc>
          <w:tcPr>
            <w:tcW w:type="dxa" w:w="26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center"/>
          </w:tcPr>
          <w:p>
            <w:pPr>
              <w:pStyle w:val="Modulo vuoto"/>
              <w:spacing w:line="240" w:lineRule="auto"/>
              <w:jc w:val="center"/>
            </w:pPr>
            <w:r>
              <w:rPr>
                <w:rFonts w:ascii="Calibri" w:cs="Calibri" w:hAnsi="Calibri" w:eastAsia="Calibri"/>
                <w:spacing w:val="0"/>
                <w:sz w:val="24"/>
                <w:szCs w:val="24"/>
                <w:rtl w:val="0"/>
              </w:rPr>
              <w:t>8056151613905</w:t>
            </w:r>
          </w:p>
        </w:tc>
      </w:tr>
    </w:tbl>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b w:val="1"/>
          <w:bCs w:val="1"/>
          <w:sz w:val="16"/>
          <w:szCs w:val="16"/>
        </w:rPr>
      </w:pP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b w:val="1"/>
          <w:bCs w:val="1"/>
          <w:sz w:val="20"/>
          <w:szCs w:val="20"/>
        </w:rPr>
      </w:pP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b w:val="1"/>
          <w:bCs w:val="1"/>
          <w:sz w:val="20"/>
          <w:szCs w:val="20"/>
        </w:rPr>
      </w:pPr>
      <w:r>
        <w:rPr>
          <w:rFonts w:ascii="Arial" w:hAnsi="Arial"/>
          <w:b w:val="1"/>
          <w:bCs w:val="1"/>
          <w:sz w:val="20"/>
          <w:szCs w:val="20"/>
          <w:rtl w:val="0"/>
          <w:lang w:val="de-DE"/>
        </w:rPr>
        <w:t>1.2 USO PERTINENTE IDENTIFICATO DALLA MISCELA E USI SCONSIGLIATI</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rPr>
      </w:pPr>
      <w:r>
        <w:rPr>
          <w:rFonts w:ascii="Arial" w:hAnsi="Arial"/>
          <w:rtl w:val="0"/>
          <w:lang w:val="it-IT"/>
        </w:rPr>
        <w:t xml:space="preserve">Uso pertinente: </w:t>
      </w:r>
      <w:r>
        <w:rPr>
          <w:rFonts w:ascii="Arial" w:hAnsi="Arial"/>
          <w:rtl w:val="0"/>
          <w:lang w:val="it-IT"/>
        </w:rPr>
        <w:t xml:space="preserve">LIQUIDO DA AROMATIZZARE. FLACONE DA 10ml. </w:t>
      </w:r>
      <w:r>
        <w:rPr>
          <w:rFonts w:ascii="Arial" w:hAnsi="Arial"/>
          <w:rtl w:val="0"/>
          <w:lang w:val="it-IT"/>
        </w:rPr>
        <w:t>Uso sconsigliato: tutti quelli diversi dall</w:t>
      </w:r>
      <w:r>
        <w:rPr>
          <w:rFonts w:ascii="Arial" w:hAnsi="Arial" w:hint="default"/>
          <w:rtl w:val="0"/>
        </w:rPr>
        <w:t>’</w:t>
      </w:r>
      <w:r>
        <w:rPr>
          <w:rFonts w:ascii="Arial" w:hAnsi="Arial"/>
          <w:rtl w:val="0"/>
          <w:lang w:val="it-IT"/>
        </w:rPr>
        <w:t>uso pertinente.</w:t>
      </w:r>
      <w:r>
        <w:rPr>
          <w:rFonts w:ascii="Arial" w:hAnsi="Arial"/>
          <w:rtl w:val="0"/>
          <w:lang w:val="it-IT"/>
        </w:rPr>
        <w:t xml:space="preserve"> PRODOTTO DA DILUIRE. NON USARE PURO</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20"/>
          <w:szCs w:val="20"/>
        </w:rPr>
      </w:pP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b w:val="1"/>
          <w:bCs w:val="1"/>
          <w:sz w:val="20"/>
          <w:szCs w:val="20"/>
        </w:rPr>
      </w:pPr>
      <w:r>
        <w:rPr>
          <w:rFonts w:ascii="Arial" w:hAnsi="Arial"/>
          <w:b w:val="1"/>
          <w:bCs w:val="1"/>
          <w:sz w:val="20"/>
          <w:szCs w:val="20"/>
          <w:rtl w:val="0"/>
          <w:lang w:val="de-DE"/>
        </w:rPr>
        <w:t>1.3 INFORMAZIONI SUL FORNITORE DELLA SCHEDA DI DATI DI SICUREZZA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left"/>
        <w:rPr>
          <w:color w:val="434343"/>
          <w:sz w:val="20"/>
          <w:szCs w:val="20"/>
        </w:rPr>
      </w:pPr>
      <w:r>
        <w:rPr>
          <w:color w:val="434343"/>
          <w:sz w:val="20"/>
          <w:szCs w:val="20"/>
          <w:rtl w:val="0"/>
          <w:lang w:val="es-ES_tradnl"/>
        </w:rPr>
        <w:t>Sede legale</w:t>
      </w:r>
      <w:r>
        <w:rPr>
          <w:color w:val="434343"/>
          <w:sz w:val="20"/>
          <w:szCs w:val="20"/>
          <w:rtl w:val="0"/>
          <w:lang w:val="it-IT"/>
        </w:rPr>
        <w:t xml:space="preserve"> e operativa</w:t>
      </w:r>
      <w:r>
        <w:rPr>
          <w:color w:val="434343"/>
          <w:sz w:val="20"/>
          <w:szCs w:val="20"/>
          <w:rtl w:val="0"/>
        </w:rPr>
        <w:t xml:space="preserve">: </w:t>
      </w:r>
      <w:r>
        <w:rPr>
          <w:color w:val="434343"/>
          <w:sz w:val="20"/>
          <w:szCs w:val="20"/>
          <w:rtl w:val="0"/>
          <w:lang w:val="it-IT"/>
        </w:rPr>
        <w:t>v</w:t>
      </w:r>
      <w:r>
        <w:rPr>
          <w:color w:val="434343"/>
          <w:sz w:val="20"/>
          <w:szCs w:val="20"/>
          <w:rtl w:val="0"/>
        </w:rPr>
        <w:t xml:space="preserve">ia </w:t>
      </w:r>
      <w:r>
        <w:rPr>
          <w:color w:val="434343"/>
          <w:sz w:val="20"/>
          <w:szCs w:val="20"/>
          <w:rtl w:val="0"/>
          <w:lang w:val="it-IT"/>
        </w:rPr>
        <w:t>Cavour 85/87, 20030 Senago (MI)</w:t>
      </w:r>
      <w:r>
        <w:rPr>
          <w:color w:val="434343"/>
          <w:sz w:val="20"/>
          <w:szCs w:val="20"/>
          <w:rtl w:val="0"/>
        </w:rPr>
        <w:t xml:space="preserve"> </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left"/>
        <w:rPr>
          <w:color w:val="573300"/>
          <w:sz w:val="20"/>
          <w:szCs w:val="20"/>
        </w:rPr>
      </w:pPr>
      <w:r>
        <w:rPr>
          <w:rStyle w:val="Hyperlink.0"/>
          <w:color w:val="000099"/>
          <w:sz w:val="20"/>
          <w:szCs w:val="20"/>
          <w:u w:val="single"/>
        </w:rPr>
        <w:fldChar w:fldCharType="begin" w:fldLock="0"/>
      </w:r>
      <w:r>
        <w:rPr>
          <w:rStyle w:val="Hyperlink.0"/>
          <w:color w:val="000099"/>
          <w:sz w:val="20"/>
          <w:szCs w:val="20"/>
          <w:u w:val="single"/>
        </w:rPr>
        <w:instrText xml:space="preserve"> HYPERLINK "mailto:info@blendfeel.com"</w:instrText>
      </w:r>
      <w:r>
        <w:rPr>
          <w:rStyle w:val="Hyperlink.0"/>
          <w:color w:val="000099"/>
          <w:sz w:val="20"/>
          <w:szCs w:val="20"/>
          <w:u w:val="single"/>
        </w:rPr>
        <w:fldChar w:fldCharType="separate" w:fldLock="0"/>
      </w:r>
      <w:r>
        <w:rPr>
          <w:rStyle w:val="Hyperlink.0"/>
          <w:color w:val="000099"/>
          <w:sz w:val="20"/>
          <w:szCs w:val="20"/>
          <w:u w:val="single"/>
          <w:rtl w:val="0"/>
          <w:lang w:val="it-IT"/>
        </w:rPr>
        <w:t>info@blendfeelsrl.com</w:t>
      </w:r>
      <w:r>
        <w:rPr>
          <w:color w:val="434343"/>
          <w:sz w:val="20"/>
          <w:szCs w:val="20"/>
        </w:rPr>
        <w:fldChar w:fldCharType="end" w:fldLock="0"/>
      </w:r>
      <w:r>
        <w:rPr>
          <w:color w:val="434343"/>
          <w:sz w:val="20"/>
          <w:szCs w:val="20"/>
          <w:rtl w:val="0"/>
          <w:lang w:val="ru-RU"/>
        </w:rPr>
        <w:t xml:space="preserve"> - </w:t>
      </w:r>
      <w:r>
        <w:rPr>
          <w:rStyle w:val="Hyperlink.0"/>
          <w:color w:val="000099"/>
          <w:sz w:val="20"/>
          <w:szCs w:val="20"/>
          <w:u w:val="single"/>
        </w:rPr>
        <w:fldChar w:fldCharType="begin" w:fldLock="0"/>
      </w:r>
      <w:r>
        <w:rPr>
          <w:rStyle w:val="Hyperlink.0"/>
          <w:color w:val="000099"/>
          <w:sz w:val="20"/>
          <w:szCs w:val="20"/>
          <w:u w:val="single"/>
        </w:rPr>
        <w:instrText xml:space="preserve"> HYPERLINK "mailto:blendfeel@pec.it"</w:instrText>
      </w:r>
      <w:r>
        <w:rPr>
          <w:rStyle w:val="Hyperlink.0"/>
          <w:color w:val="000099"/>
          <w:sz w:val="20"/>
          <w:szCs w:val="20"/>
          <w:u w:val="single"/>
        </w:rPr>
        <w:fldChar w:fldCharType="separate" w:fldLock="0"/>
      </w:r>
      <w:r>
        <w:rPr>
          <w:rStyle w:val="Hyperlink.0"/>
          <w:color w:val="000099"/>
          <w:sz w:val="20"/>
          <w:szCs w:val="20"/>
          <w:u w:val="single"/>
          <w:rtl w:val="0"/>
          <w:lang w:val="it-IT"/>
        </w:rPr>
        <w:t>blendfeel@legalmail.it</w:t>
      </w:r>
      <w:r>
        <w:rPr>
          <w:color w:val="434343"/>
          <w:sz w:val="20"/>
          <w:szCs w:val="20"/>
        </w:rPr>
        <w:fldChar w:fldCharType="end" w:fldLock="0"/>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left"/>
        <w:rPr>
          <w:color w:val="434343"/>
          <w:sz w:val="20"/>
          <w:szCs w:val="20"/>
        </w:rPr>
      </w:pPr>
      <w:r>
        <w:rPr>
          <w:color w:val="434343"/>
          <w:sz w:val="20"/>
          <w:szCs w:val="20"/>
          <w:rtl w:val="0"/>
          <w:lang w:val="pt-PT"/>
        </w:rPr>
        <w:t>P.I.V.A. / C.F. 011</w:t>
      </w:r>
      <w:r>
        <w:rPr>
          <w:color w:val="434343"/>
          <w:sz w:val="20"/>
          <w:szCs w:val="20"/>
          <w:rtl w:val="0"/>
          <w:lang w:val="it-IT"/>
        </w:rPr>
        <w:t>63060310</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left"/>
        <w:rPr>
          <w:color w:val="000000"/>
          <w:sz w:val="20"/>
          <w:szCs w:val="20"/>
        </w:rPr>
      </w:pPr>
      <w:r>
        <w:rPr>
          <w:color w:val="434343"/>
          <w:sz w:val="20"/>
          <w:szCs w:val="20"/>
          <w:rtl w:val="0"/>
          <w:lang w:val="it-IT"/>
        </w:rPr>
        <w:t xml:space="preserve">Amministrazione: </w:t>
      </w:r>
      <w:r>
        <w:rPr>
          <w:color w:val="434343"/>
          <w:sz w:val="20"/>
          <w:szCs w:val="20"/>
          <w:rtl w:val="0"/>
          <w:lang w:val="it-IT"/>
        </w:rPr>
        <w:t>amministrazione@blendfeelsrl.com</w:t>
      </w:r>
      <w:r>
        <w:rPr>
          <w:color w:val="434343"/>
          <w:sz w:val="20"/>
          <w:szCs w:val="20"/>
          <w:rtl w:val="0"/>
        </w:rPr>
        <w:t xml:space="preserve"> </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de-DE"/>
        </w:rPr>
        <w:t xml:space="preserve">PERSONA COMPETENTE RESPONSABILE DELLA SCHEDA </w:t>
      </w:r>
      <w:r>
        <w:rPr>
          <w:sz w:val="20"/>
          <w:szCs w:val="20"/>
          <w:rtl w:val="0"/>
          <w:lang w:val="it-IT"/>
        </w:rPr>
        <w:t xml:space="preserve">DATI </w:t>
      </w:r>
      <w:r>
        <w:rPr>
          <w:sz w:val="20"/>
          <w:szCs w:val="20"/>
          <w:rtl w:val="0"/>
          <w:lang w:val="pt-PT"/>
        </w:rPr>
        <w:t>DI SICUREZZA</w:t>
      </w:r>
      <w:r>
        <w:rPr>
          <w:sz w:val="20"/>
          <w:szCs w:val="20"/>
          <w:rtl w:val="0"/>
          <w:lang w:val="it-IT"/>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Ing. Renzo Cattaneo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rPr>
        <w:t xml:space="preserve">email: </w:t>
      </w:r>
      <w:r>
        <w:rPr>
          <w:rStyle w:val="Hyperlink.0"/>
          <w:sz w:val="20"/>
          <w:szCs w:val="20"/>
        </w:rPr>
        <w:fldChar w:fldCharType="begin" w:fldLock="0"/>
      </w:r>
      <w:r>
        <w:rPr>
          <w:rStyle w:val="Hyperlink.0"/>
          <w:sz w:val="20"/>
          <w:szCs w:val="20"/>
        </w:rPr>
        <w:instrText xml:space="preserve"> HYPERLINK "mailto:produzione@blendfeel.com"</w:instrText>
      </w:r>
      <w:r>
        <w:rPr>
          <w:rStyle w:val="Hyperlink.0"/>
          <w:sz w:val="20"/>
          <w:szCs w:val="20"/>
        </w:rPr>
        <w:fldChar w:fldCharType="separate" w:fldLock="0"/>
      </w:r>
      <w:r>
        <w:rPr>
          <w:rStyle w:val="Hyperlink.0"/>
          <w:sz w:val="20"/>
          <w:szCs w:val="20"/>
          <w:rtl w:val="0"/>
          <w:lang w:val="it-IT"/>
        </w:rPr>
        <w:t>produzione@blendfeelsrl.com</w:t>
      </w:r>
      <w:r>
        <w:rPr>
          <w:sz w:val="20"/>
          <w:szCs w:val="20"/>
        </w:rPr>
        <w:fldChar w:fldCharType="end" w:fldLock="0"/>
      </w:r>
      <w:r>
        <w:rPr>
          <w:sz w:val="20"/>
          <w:szCs w:val="20"/>
          <w:rtl w:val="0"/>
        </w:rPr>
        <w:t>.</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b w:val="1"/>
          <w:bCs w:val="1"/>
          <w:sz w:val="20"/>
          <w:szCs w:val="20"/>
        </w:rPr>
      </w:pPr>
      <w:r>
        <w:rPr>
          <w:rFonts w:ascii="Arial" w:hAnsi="Arial"/>
          <w:b w:val="0"/>
          <w:bCs w:val="0"/>
          <w:sz w:val="20"/>
          <w:szCs w:val="20"/>
          <w:rtl w:val="0"/>
          <w:lang w:val="it-IT"/>
        </w:rPr>
        <w:t>s</w:t>
      </w:r>
      <w:r>
        <w:drawing>
          <wp:anchor distT="152400" distB="152400" distL="152400" distR="152400" simplePos="0" relativeHeight="251659264" behindDoc="0" locked="0" layoutInCell="1" allowOverlap="1">
            <wp:simplePos x="0" y="0"/>
            <wp:positionH relativeFrom="page">
              <wp:posOffset>1371600</wp:posOffset>
            </wp:positionH>
            <wp:positionV relativeFrom="page">
              <wp:posOffset>35750500</wp:posOffset>
            </wp:positionV>
            <wp:extent cx="3136900" cy="12319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F ETICHETTE X STAMPA DEFINITIVE 4,5.pdf"/>
                    <pic:cNvPicPr>
                      <a:picLocks noChangeAspect="1"/>
                    </pic:cNvPicPr>
                  </pic:nvPicPr>
                  <pic:blipFill>
                    <a:blip r:embed="rId4">
                      <a:extLst/>
                    </a:blip>
                    <a:stretch>
                      <a:fillRect/>
                    </a:stretch>
                  </pic:blipFill>
                  <pic:spPr>
                    <a:xfrm>
                      <a:off x="0" y="0"/>
                      <a:ext cx="3136900" cy="1231900"/>
                    </a:xfrm>
                    <a:prstGeom prst="rect">
                      <a:avLst/>
                    </a:prstGeom>
                    <a:ln w="12700" cap="flat">
                      <a:noFill/>
                      <a:miter lim="400000"/>
                    </a:ln>
                    <a:effectLst/>
                  </pic:spPr>
                </pic:pic>
              </a:graphicData>
            </a:graphic>
          </wp:anchor>
        </w:drawing>
      </w:r>
      <w:r>
        <w:rPr>
          <w:rFonts w:ascii="Arial" w:hAnsi="Arial"/>
          <w:b w:val="0"/>
          <w:bCs w:val="0"/>
          <w:sz w:val="20"/>
          <w:szCs w:val="20"/>
          <w:rtl w:val="0"/>
          <w:lang w:val="it-IT"/>
        </w:rPr>
        <w:t xml:space="preserve">ito internet: </w:t>
      </w:r>
      <w:r>
        <w:rPr>
          <w:rStyle w:val="Hyperlink.1"/>
          <w:rFonts w:ascii="Arial" w:cs="Arial" w:hAnsi="Arial" w:eastAsia="Arial"/>
          <w:b w:val="0"/>
          <w:bCs w:val="0"/>
          <w:color w:val="000000"/>
          <w:sz w:val="20"/>
          <w:szCs w:val="20"/>
          <w:u w:val="none"/>
        </w:rPr>
        <w:fldChar w:fldCharType="begin" w:fldLock="0"/>
      </w:r>
      <w:r>
        <w:rPr>
          <w:rStyle w:val="Hyperlink.1"/>
          <w:rFonts w:ascii="Arial" w:cs="Arial" w:hAnsi="Arial" w:eastAsia="Arial"/>
          <w:b w:val="0"/>
          <w:bCs w:val="0"/>
          <w:color w:val="000000"/>
          <w:sz w:val="20"/>
          <w:szCs w:val="20"/>
          <w:u w:val="none"/>
        </w:rPr>
        <w:instrText xml:space="preserve"> HYPERLINK "http://www.blendfeel.com"</w:instrText>
      </w:r>
      <w:r>
        <w:rPr>
          <w:rStyle w:val="Hyperlink.1"/>
          <w:rFonts w:ascii="Arial" w:cs="Arial" w:hAnsi="Arial" w:eastAsia="Arial"/>
          <w:b w:val="0"/>
          <w:bCs w:val="0"/>
          <w:color w:val="000000"/>
          <w:sz w:val="20"/>
          <w:szCs w:val="20"/>
          <w:u w:val="none"/>
        </w:rPr>
        <w:fldChar w:fldCharType="separate" w:fldLock="0"/>
      </w:r>
      <w:r>
        <w:rPr>
          <w:rStyle w:val="Hyperlink.1"/>
          <w:rFonts w:ascii="Arial" w:hAnsi="Arial"/>
          <w:b w:val="0"/>
          <w:bCs w:val="0"/>
          <w:color w:val="000000"/>
          <w:sz w:val="20"/>
          <w:szCs w:val="20"/>
          <w:u w:val="none"/>
          <w:rtl w:val="0"/>
          <w:lang w:val="en-US"/>
        </w:rPr>
        <w:t>www.blendfeel.com</w:t>
      </w:r>
      <w:r>
        <w:rPr>
          <w:rFonts w:ascii="Arial" w:cs="Arial" w:hAnsi="Arial" w:eastAsia="Arial"/>
          <w:b w:val="1"/>
          <w:bCs w:val="1"/>
          <w:sz w:val="20"/>
          <w:szCs w:val="20"/>
        </w:rPr>
        <w:fldChar w:fldCharType="end" w:fldLock="0"/>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b w:val="1"/>
          <w:bCs w:val="1"/>
          <w:sz w:val="16"/>
          <w:szCs w:val="16"/>
        </w:rPr>
      </w:pP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b w:val="1"/>
          <w:bCs w:val="1"/>
          <w:sz w:val="20"/>
          <w:szCs w:val="20"/>
        </w:rPr>
      </w:pPr>
      <w:r>
        <w:rPr>
          <w:rFonts w:ascii="Arial" w:hAnsi="Arial"/>
          <w:b w:val="1"/>
          <w:bCs w:val="1"/>
          <w:sz w:val="20"/>
          <w:szCs w:val="20"/>
          <w:rtl w:val="0"/>
          <w:lang w:val="de-DE"/>
        </w:rPr>
        <w:t>1.4 NUMERO TELEFONICO DI EMERGENZA</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20"/>
          <w:szCs w:val="20"/>
        </w:rPr>
      </w:pPr>
      <w:r>
        <w:rPr>
          <w:rFonts w:ascii="Arial" w:hAnsi="Arial"/>
          <w:sz w:val="20"/>
          <w:szCs w:val="20"/>
          <w:rtl w:val="0"/>
          <w:lang w:val="it-IT"/>
        </w:rPr>
        <w:t xml:space="preserve">Per informazioni urgenti rivolgersi a 02 </w:t>
      </w:r>
      <w:r>
        <w:rPr>
          <w:rFonts w:ascii="Arial" w:hAnsi="Arial"/>
          <w:sz w:val="20"/>
          <w:szCs w:val="20"/>
          <w:rtl w:val="0"/>
          <w:lang w:val="it-IT"/>
        </w:rPr>
        <w:t>66101029.</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20"/>
          <w:szCs w:val="20"/>
        </w:rPr>
      </w:pPr>
      <w:r>
        <w:rPr>
          <w:rFonts w:ascii="Arial" w:hAnsi="Arial"/>
          <w:sz w:val="20"/>
          <w:szCs w:val="20"/>
          <w:rtl w:val="0"/>
          <w:lang w:val="it-IT"/>
        </w:rPr>
        <w:t>Consultare il Centro Antiveleni pi</w:t>
      </w:r>
      <w:r>
        <w:rPr>
          <w:rFonts w:ascii="Arial" w:hAnsi="Arial" w:hint="default"/>
          <w:sz w:val="20"/>
          <w:szCs w:val="20"/>
          <w:rtl w:val="0"/>
          <w:lang w:val="it-IT"/>
        </w:rPr>
        <w:t xml:space="preserve">ù </w:t>
      </w:r>
      <w:r>
        <w:rPr>
          <w:rFonts w:ascii="Arial" w:hAnsi="Arial"/>
          <w:sz w:val="20"/>
          <w:szCs w:val="20"/>
          <w:rtl w:val="0"/>
          <w:lang w:val="it-IT"/>
        </w:rPr>
        <w:t>vicino: l</w:t>
      </w:r>
      <w:r>
        <w:rPr>
          <w:rFonts w:ascii="Arial" w:hAnsi="Arial" w:hint="default"/>
          <w:sz w:val="20"/>
          <w:szCs w:val="20"/>
          <w:rtl w:val="0"/>
        </w:rPr>
        <w:t>’</w:t>
      </w:r>
      <w:r>
        <w:rPr>
          <w:rFonts w:ascii="Arial" w:hAnsi="Arial"/>
          <w:sz w:val="20"/>
          <w:szCs w:val="20"/>
          <w:rtl w:val="0"/>
          <w:lang w:val="it-IT"/>
        </w:rPr>
        <w:t xml:space="preserve">elenco che si propone di seguito </w:t>
      </w:r>
      <w:r>
        <w:rPr>
          <w:rFonts w:ascii="Arial" w:hAnsi="Arial" w:hint="default"/>
          <w:sz w:val="20"/>
          <w:szCs w:val="20"/>
          <w:rtl w:val="0"/>
          <w:lang w:val="it-IT"/>
        </w:rPr>
        <w:t xml:space="preserve">è </w:t>
      </w:r>
      <w:r>
        <w:rPr>
          <w:rFonts w:ascii="Arial" w:hAnsi="Arial"/>
          <w:sz w:val="20"/>
          <w:szCs w:val="20"/>
          <w:rtl w:val="0"/>
          <w:lang w:val="it-IT"/>
        </w:rPr>
        <w:t>stato tratto dal sito del Ministero della Salute.</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20"/>
          <w:szCs w:val="20"/>
        </w:rPr>
      </w:pPr>
      <w:r>
        <w:rPr>
          <w:rFonts w:ascii="Arial" w:hAnsi="Arial"/>
          <w:sz w:val="20"/>
          <w:szCs w:val="20"/>
          <w:rtl w:val="0"/>
        </w:rPr>
        <w:t>Milano</w:t>
      </w:r>
      <w:r>
        <w:rPr>
          <w:rFonts w:ascii="Arial" w:hAnsi="Arial"/>
          <w:sz w:val="20"/>
          <w:szCs w:val="20"/>
          <w:rtl w:val="0"/>
          <w:lang w:val="it-IT"/>
        </w:rPr>
        <w:t xml:space="preserve"> </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20"/>
          <w:szCs w:val="20"/>
        </w:rPr>
      </w:pPr>
      <w:r>
        <w:rPr>
          <w:rFonts w:ascii="Arial" w:hAnsi="Arial"/>
          <w:sz w:val="20"/>
          <w:szCs w:val="20"/>
          <w:rtl w:val="0"/>
          <w:lang w:val="it-IT"/>
        </w:rPr>
        <w:t xml:space="preserve">Centro antiveleni </w:t>
      </w:r>
      <w:r>
        <w:rPr>
          <w:rFonts w:ascii="Arial" w:hAnsi="Arial" w:hint="default"/>
          <w:sz w:val="20"/>
          <w:szCs w:val="20"/>
          <w:rtl w:val="0"/>
        </w:rPr>
        <w:t xml:space="preserve">– </w:t>
      </w:r>
      <w:r>
        <w:rPr>
          <w:rFonts w:ascii="Arial" w:hAnsi="Arial"/>
          <w:sz w:val="20"/>
          <w:szCs w:val="20"/>
          <w:rtl w:val="0"/>
          <w:lang w:val="it-IT"/>
        </w:rPr>
        <w:t>24/24 ore</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20"/>
          <w:szCs w:val="20"/>
        </w:rPr>
      </w:pPr>
      <w:r>
        <w:rPr>
          <w:rFonts w:ascii="Arial" w:hAnsi="Arial"/>
          <w:sz w:val="20"/>
          <w:szCs w:val="20"/>
          <w:rtl w:val="0"/>
          <w:lang w:val="it-IT"/>
        </w:rPr>
        <w:t xml:space="preserve">Ospedale </w:t>
      </w:r>
      <w:r>
        <w:rPr>
          <w:rFonts w:ascii="Arial" w:hAnsi="Arial"/>
          <w:sz w:val="20"/>
          <w:szCs w:val="20"/>
          <w:rtl w:val="0"/>
          <w:lang w:val="it-IT"/>
        </w:rPr>
        <w:t>N</w:t>
      </w:r>
      <w:r>
        <w:rPr>
          <w:rFonts w:ascii="Arial" w:hAnsi="Arial"/>
          <w:sz w:val="20"/>
          <w:szCs w:val="20"/>
          <w:rtl w:val="0"/>
          <w:lang w:val="it-IT"/>
        </w:rPr>
        <w:t>iguarda Ca</w:t>
      </w:r>
      <w:r>
        <w:rPr>
          <w:rFonts w:ascii="Arial" w:hAnsi="Arial" w:hint="default"/>
          <w:sz w:val="20"/>
          <w:szCs w:val="20"/>
          <w:rtl w:val="0"/>
        </w:rPr>
        <w:t>’</w:t>
      </w:r>
      <w:r>
        <w:rPr>
          <w:rFonts w:ascii="Arial" w:hAnsi="Arial"/>
          <w:sz w:val="20"/>
          <w:szCs w:val="20"/>
          <w:rtl w:val="0"/>
          <w:lang w:val="it-IT"/>
        </w:rPr>
        <w:t>Granda</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20"/>
          <w:szCs w:val="20"/>
        </w:rPr>
      </w:pPr>
      <w:r>
        <w:rPr>
          <w:rFonts w:ascii="Arial" w:hAnsi="Arial"/>
          <w:sz w:val="20"/>
          <w:szCs w:val="20"/>
          <w:rtl w:val="0"/>
          <w:lang w:val="it-IT"/>
        </w:rPr>
        <w:t>Piazza Ospedale Maggiore, 3 Tel.0266101029</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lang w:val="it-IT"/>
        </w:rPr>
        <w:t>Catania</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lang w:val="it-IT"/>
        </w:rPr>
        <w:t xml:space="preserve">Centro antiveleni </w:t>
      </w:r>
      <w:r>
        <w:rPr>
          <w:rFonts w:ascii="Arial" w:hAnsi="Arial" w:hint="default"/>
          <w:sz w:val="16"/>
          <w:szCs w:val="16"/>
          <w:rtl w:val="0"/>
        </w:rPr>
        <w:t xml:space="preserve">– </w:t>
      </w:r>
      <w:r>
        <w:rPr>
          <w:rFonts w:ascii="Arial" w:hAnsi="Arial"/>
          <w:sz w:val="16"/>
          <w:szCs w:val="16"/>
          <w:rtl w:val="0"/>
          <w:lang w:val="it-IT"/>
        </w:rPr>
        <w:t>24/24 ore</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lang w:val="it-IT"/>
        </w:rPr>
        <w:t>Ospedale Garibaldi</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lang w:val="it-IT"/>
        </w:rPr>
        <w:t>Piazza Santa Maria di Gesu</w:t>
      </w:r>
      <w:r>
        <w:rPr>
          <w:rFonts w:ascii="Arial" w:hAnsi="Arial" w:hint="default"/>
          <w:sz w:val="16"/>
          <w:szCs w:val="16"/>
          <w:rtl w:val="0"/>
        </w:rPr>
        <w:t>̀</w:t>
      </w:r>
      <w:r>
        <w:rPr>
          <w:rFonts w:ascii="Arial" w:hAnsi="Arial"/>
          <w:sz w:val="16"/>
          <w:szCs w:val="16"/>
          <w:rtl w:val="0"/>
          <w:lang w:val="pt-PT"/>
        </w:rPr>
        <w:t xml:space="preserve">, 6 Tel.0957594120 </w:t>
      </w:r>
      <w:r>
        <w:rPr>
          <w:rFonts w:ascii="Arial" w:hAnsi="Arial" w:hint="default"/>
          <w:sz w:val="16"/>
          <w:szCs w:val="16"/>
          <w:rtl w:val="0"/>
        </w:rPr>
        <w:t xml:space="preserve">– </w:t>
      </w:r>
      <w:r>
        <w:rPr>
          <w:rFonts w:ascii="Arial" w:hAnsi="Arial"/>
          <w:sz w:val="16"/>
          <w:szCs w:val="16"/>
          <w:rtl w:val="0"/>
          <w:lang w:val="it-IT"/>
        </w:rPr>
        <w:t>0957594032 Numero verde 800 410989</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lang w:val="it-IT"/>
        </w:rPr>
        <w:t>Firenze</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lang w:val="it-IT"/>
        </w:rPr>
        <w:t xml:space="preserve">Centro antiveleni </w:t>
      </w:r>
      <w:r>
        <w:rPr>
          <w:rFonts w:ascii="Arial" w:hAnsi="Arial" w:hint="default"/>
          <w:sz w:val="16"/>
          <w:szCs w:val="16"/>
          <w:rtl w:val="0"/>
        </w:rPr>
        <w:t xml:space="preserve">– </w:t>
      </w:r>
      <w:r>
        <w:rPr>
          <w:rFonts w:ascii="Arial" w:hAnsi="Arial"/>
          <w:sz w:val="16"/>
          <w:szCs w:val="16"/>
          <w:rtl w:val="0"/>
          <w:lang w:val="it-IT"/>
        </w:rPr>
        <w:t>24/24 ore</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lang w:val="it-IT"/>
        </w:rPr>
        <w:t>Ospedale Careggi</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lang w:val="it-IT"/>
        </w:rPr>
        <w:t>Viale Pieraccini, 17 Tel.055 7947819</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lang w:val="it-IT"/>
        </w:rPr>
        <w:t>Genova</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lang w:val="it-IT"/>
        </w:rPr>
        <w:t xml:space="preserve">Centro antiveleni </w:t>
      </w:r>
      <w:r>
        <w:rPr>
          <w:rFonts w:ascii="Arial" w:hAnsi="Arial" w:hint="default"/>
          <w:sz w:val="16"/>
          <w:szCs w:val="16"/>
          <w:rtl w:val="0"/>
        </w:rPr>
        <w:t xml:space="preserve">– </w:t>
      </w:r>
      <w:r>
        <w:rPr>
          <w:rFonts w:ascii="Arial" w:hAnsi="Arial"/>
          <w:sz w:val="16"/>
          <w:szCs w:val="16"/>
          <w:rtl w:val="0"/>
          <w:lang w:val="it-IT"/>
        </w:rPr>
        <w:t>24/24 ore</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lang w:val="it-IT"/>
        </w:rPr>
        <w:t>Ospedale San Martino</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lang w:val="it-IT"/>
        </w:rPr>
        <w:t>Largo Rosanna Benzi, 10 Tel.010352808</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lang w:val="it-IT"/>
        </w:rPr>
        <w:t>Napoli</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lang w:val="it-IT"/>
        </w:rPr>
        <w:t xml:space="preserve">Centro antiveleni </w:t>
      </w:r>
      <w:r>
        <w:rPr>
          <w:rFonts w:ascii="Arial" w:hAnsi="Arial" w:hint="default"/>
          <w:sz w:val="16"/>
          <w:szCs w:val="16"/>
          <w:rtl w:val="0"/>
        </w:rPr>
        <w:t xml:space="preserve">– </w:t>
      </w:r>
      <w:r>
        <w:rPr>
          <w:rFonts w:ascii="Arial" w:hAnsi="Arial"/>
          <w:sz w:val="16"/>
          <w:szCs w:val="16"/>
          <w:rtl w:val="0"/>
          <w:lang w:val="it-IT"/>
        </w:rPr>
        <w:t>24/24 ore</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lang w:val="it-IT"/>
        </w:rPr>
        <w:t>Ospedale Cardarelli</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lang w:val="it-IT"/>
        </w:rPr>
        <w:t>Via Cardarelli, 9 Tel.0817472870</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lang w:val="it-IT"/>
        </w:rPr>
        <w:t>Reggio Calabria</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lang w:val="it-IT"/>
        </w:rPr>
        <w:t xml:space="preserve">Centro antiveleni </w:t>
      </w:r>
      <w:r>
        <w:rPr>
          <w:rFonts w:ascii="Arial" w:hAnsi="Arial" w:hint="default"/>
          <w:sz w:val="16"/>
          <w:szCs w:val="16"/>
          <w:rtl w:val="0"/>
        </w:rPr>
        <w:t xml:space="preserve">– </w:t>
      </w:r>
      <w:r>
        <w:rPr>
          <w:rFonts w:ascii="Arial" w:hAnsi="Arial"/>
          <w:sz w:val="16"/>
          <w:szCs w:val="16"/>
          <w:rtl w:val="0"/>
          <w:lang w:val="it-IT"/>
        </w:rPr>
        <w:t>24/24 ore</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lang w:val="it-IT"/>
        </w:rPr>
        <w:t>Ospedale Riuniti</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lang w:val="it-IT"/>
        </w:rPr>
        <w:t xml:space="preserve">Via G. Melacrino, 1 Tel.0965811624 </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lang w:val="it-IT"/>
        </w:rPr>
        <w:t>Roma</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lang w:val="it-IT"/>
        </w:rPr>
        <w:t xml:space="preserve">Centro antiveleni </w:t>
      </w:r>
      <w:r>
        <w:rPr>
          <w:rFonts w:ascii="Arial" w:hAnsi="Arial" w:hint="default"/>
          <w:sz w:val="16"/>
          <w:szCs w:val="16"/>
          <w:rtl w:val="0"/>
        </w:rPr>
        <w:t xml:space="preserve">– </w:t>
      </w:r>
      <w:r>
        <w:rPr>
          <w:rFonts w:ascii="Arial" w:hAnsi="Arial"/>
          <w:sz w:val="16"/>
          <w:szCs w:val="16"/>
          <w:rtl w:val="0"/>
          <w:lang w:val="it-IT"/>
        </w:rPr>
        <w:t>24/24 ore</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lang w:val="it-IT"/>
        </w:rPr>
        <w:t>Policlinico A. Gemelli</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lang w:val="it-IT"/>
        </w:rPr>
        <w:t>Largo Agostino Gemelli, 8 Tel.063054343</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rPr>
        <w:t>T</w:t>
      </w:r>
      <w:r>
        <w:rPr>
          <w:rFonts w:ascii="Arial" w:hAnsi="Arial"/>
          <w:sz w:val="16"/>
          <w:szCs w:val="16"/>
          <w:rtl w:val="0"/>
          <w:lang w:val="it-IT"/>
        </w:rPr>
        <w:t>orino</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lang w:val="it-IT"/>
        </w:rPr>
        <w:t>c/o Istituto Anestesia e Rianimazione</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lang w:val="it-IT"/>
        </w:rPr>
        <w:t>Corso A.M. Dogliotti, 14</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rPr>
        <w:t>Tel. 011.663.76.37</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rPr>
        <w:t>T</w:t>
      </w:r>
      <w:r>
        <w:rPr>
          <w:rFonts w:ascii="Arial" w:hAnsi="Arial"/>
          <w:sz w:val="16"/>
          <w:szCs w:val="16"/>
          <w:rtl w:val="0"/>
          <w:lang w:val="it-IT"/>
        </w:rPr>
        <w:t>rieste</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lang w:val="it-IT"/>
        </w:rPr>
        <w:t>c/o Ospedale Civile Burlo Garofalo</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lang w:val="it-IT"/>
        </w:rPr>
        <w:t>Via dell' Istria 65/1</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rPr>
        <w:t>Tel. 040.378.53.73</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r>
        <w:rPr>
          <w:rFonts w:ascii="Arial" w:hAnsi="Arial"/>
          <w:sz w:val="16"/>
          <w:szCs w:val="16"/>
          <w:rtl w:val="0"/>
        </w:rPr>
        <w:t>Tel. 040.378.53.33</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p>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9612"/>
      </w:tblGrid>
      <w:tr>
        <w:tblPrEx>
          <w:shd w:val="clear" w:color="auto" w:fill="auto"/>
        </w:tblPrEx>
        <w:trPr>
          <w:trHeight w:val="260" w:hRule="atLeast"/>
        </w:trPr>
        <w:tc>
          <w:tcPr>
            <w:tcW w:type="dxa" w:w="9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pPr>
            <w:r>
              <w:rPr>
                <w:rFonts w:ascii="Arial" w:hAnsi="Arial"/>
                <w:b w:val="1"/>
                <w:bCs w:val="1"/>
                <w:spacing w:val="11"/>
                <w:sz w:val="22"/>
                <w:szCs w:val="22"/>
                <w:rtl w:val="0"/>
              </w:rPr>
              <w:t>2. IDENTIFICAZIONE DEI PERICOLI</w:t>
            </w:r>
          </w:p>
        </w:tc>
      </w:tr>
    </w:tbl>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10"/>
          <w:sz w:val="20"/>
          <w:szCs w:val="2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rPr>
        <w:t>2.1 CLASSIFICAZIONE DELLA SOSTANZA O DELLA MISCELA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18"/>
          <w:szCs w:val="18"/>
          <w:shd w:val="clear" w:color="auto" w:fill="ffffff"/>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18"/>
          <w:szCs w:val="18"/>
          <w:shd w:val="clear" w:color="auto" w:fill="ffffff"/>
        </w:rPr>
      </w:pPr>
      <w:r>
        <w:rPr>
          <w:b w:val="1"/>
          <w:bCs w:val="1"/>
          <w:sz w:val="18"/>
          <w:szCs w:val="18"/>
          <w:shd w:val="clear" w:color="auto" w:fill="ffffff"/>
          <w:rtl w:val="0"/>
          <w:lang w:val="de-DE"/>
        </w:rPr>
        <w:t>NB:VEDERE SEZIONI DA 9 A 12 DELLA SDS E SEZIONE 3.2</w:t>
      </w:r>
    </w:p>
    <w:p>
      <w:pPr>
        <w:pStyle w:val="Modulo vuoto"/>
        <w:spacing w:line="240" w:lineRule="auto"/>
        <w:jc w:val="left"/>
        <w:rPr>
          <w:spacing w:val="0"/>
          <w:sz w:val="20"/>
          <w:szCs w:val="20"/>
        </w:rPr>
      </w:pPr>
      <w:r>
        <w:rPr>
          <w:spacing w:val="0"/>
          <w:sz w:val="20"/>
          <w:szCs w:val="20"/>
          <w:rtl w:val="0"/>
          <w:lang w:val="it-IT"/>
        </w:rPr>
        <w:t>Le informazioni relative alle sostanze contenute nella miscela sono fornite nella sottosezione 3.2.</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8"/>
          <w:szCs w:val="18"/>
        </w:rPr>
      </w:pP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b w:val="1"/>
          <w:bCs w:val="1"/>
          <w:sz w:val="20"/>
          <w:szCs w:val="20"/>
        </w:rPr>
      </w:pPr>
      <w:r>
        <w:rPr>
          <w:rFonts w:ascii="Arial" w:hAnsi="Arial"/>
          <w:b w:val="1"/>
          <w:bCs w:val="1"/>
          <w:sz w:val="20"/>
          <w:szCs w:val="20"/>
          <w:rtl w:val="0"/>
        </w:rPr>
        <w:t>2.2 ELEMENTI DELL</w:t>
      </w:r>
      <w:r>
        <w:rPr>
          <w:rFonts w:ascii="Arial" w:hAnsi="Arial" w:hint="default"/>
          <w:b w:val="1"/>
          <w:bCs w:val="1"/>
          <w:sz w:val="20"/>
          <w:szCs w:val="20"/>
          <w:rtl w:val="0"/>
        </w:rPr>
        <w:t>’</w:t>
      </w:r>
      <w:r>
        <w:rPr>
          <w:rFonts w:ascii="Arial" w:hAnsi="Arial"/>
          <w:b w:val="1"/>
          <w:bCs w:val="1"/>
          <w:sz w:val="20"/>
          <w:szCs w:val="20"/>
          <w:rtl w:val="0"/>
          <w:lang w:val="de-DE"/>
        </w:rPr>
        <w:t>ETICHETTA</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b w:val="0"/>
          <w:bCs w:val="0"/>
          <w:spacing w:val="10"/>
          <w:sz w:val="20"/>
          <w:szCs w:val="20"/>
        </w:rPr>
      </w:pPr>
      <w:r>
        <w:rPr>
          <w:rFonts w:ascii="Arial" w:hAnsi="Arial"/>
          <w:b w:val="0"/>
          <w:bCs w:val="0"/>
          <w:spacing w:val="10"/>
          <w:sz w:val="20"/>
          <w:szCs w:val="20"/>
          <w:rtl w:val="0"/>
          <w:lang w:val="it-IT"/>
        </w:rPr>
        <w:t xml:space="preserve">Il prodotto contiene </w:t>
      </w:r>
      <w:r>
        <w:rPr>
          <w:rFonts w:ascii="Arial" w:hAnsi="Arial"/>
          <w:b w:val="0"/>
          <w:bCs w:val="0"/>
          <w:spacing w:val="10"/>
          <w:sz w:val="20"/>
          <w:szCs w:val="20"/>
          <w:rtl w:val="0"/>
          <w:lang w:val="it-IT"/>
        </w:rPr>
        <w:t>GLICERINA VEGETALE, GLICOLE MONOPROPILENICO</w:t>
      </w:r>
      <w:r>
        <w:rPr>
          <w:rFonts w:ascii="Arial" w:hAnsi="Arial"/>
          <w:b w:val="0"/>
          <w:bCs w:val="0"/>
          <w:spacing w:val="10"/>
          <w:sz w:val="20"/>
          <w:szCs w:val="20"/>
          <w:rtl w:val="0"/>
        </w:rPr>
        <w:t xml:space="preserve">, </w:t>
      </w:r>
      <w:r>
        <w:rPr>
          <w:rFonts w:ascii="Arial" w:hAnsi="Arial"/>
          <w:b w:val="0"/>
          <w:bCs w:val="0"/>
          <w:spacing w:val="10"/>
          <w:sz w:val="20"/>
          <w:szCs w:val="20"/>
          <w:rtl w:val="0"/>
          <w:lang w:val="it-IT"/>
        </w:rPr>
        <w:t xml:space="preserve">NICOTINA EP </w:t>
      </w:r>
      <w:r>
        <w:rPr>
          <w:rFonts w:ascii="Arial" w:hAnsi="Arial"/>
          <w:b w:val="0"/>
          <w:bCs w:val="0"/>
          <w:spacing w:val="10"/>
          <w:sz w:val="20"/>
          <w:szCs w:val="20"/>
          <w:rtl w:val="0"/>
          <w:lang w:val="en-US"/>
        </w:rPr>
        <w:t xml:space="preserve">ed </w:t>
      </w:r>
      <w:r>
        <w:rPr>
          <w:rFonts w:ascii="Arial" w:hAnsi="Arial" w:hint="default"/>
          <w:b w:val="0"/>
          <w:bCs w:val="0"/>
          <w:spacing w:val="10"/>
          <w:sz w:val="20"/>
          <w:szCs w:val="20"/>
          <w:rtl w:val="0"/>
          <w:lang w:val="it-IT"/>
        </w:rPr>
        <w:t xml:space="preserve">è </w:t>
      </w:r>
      <w:r>
        <w:rPr>
          <w:rFonts w:ascii="Arial" w:hAnsi="Arial"/>
          <w:b w:val="0"/>
          <w:bCs w:val="0"/>
          <w:spacing w:val="10"/>
          <w:sz w:val="20"/>
          <w:szCs w:val="20"/>
          <w:rtl w:val="0"/>
          <w:lang w:val="it-IT"/>
        </w:rPr>
        <w:t>classificato come:</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b w:val="0"/>
          <w:bCs w:val="0"/>
          <w:spacing w:val="10"/>
          <w:sz w:val="20"/>
          <w:szCs w:val="20"/>
        </w:rPr>
      </w:pP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b w:val="1"/>
          <w:bCs w:val="1"/>
          <w:spacing w:val="10"/>
          <w:sz w:val="20"/>
          <w:szCs w:val="20"/>
        </w:rPr>
      </w:pPr>
      <w:r>
        <w:rPr>
          <w:rFonts w:ascii="Arial" w:hAnsi="Arial"/>
          <w:b w:val="1"/>
          <w:bCs w:val="1"/>
          <w:spacing w:val="10"/>
          <w:sz w:val="20"/>
          <w:szCs w:val="20"/>
          <w:rtl w:val="0"/>
          <w:lang w:val="it-IT"/>
        </w:rPr>
        <w:t>H301  -  TOSSICO SE INGERITO</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b w:val="1"/>
          <w:bCs w:val="1"/>
          <w:spacing w:val="10"/>
          <w:sz w:val="20"/>
          <w:szCs w:val="20"/>
        </w:rPr>
      </w:pPr>
      <w:r>
        <w:rPr>
          <w:rFonts w:ascii="Arial" w:hAnsi="Arial"/>
          <w:b w:val="1"/>
          <w:bCs w:val="1"/>
          <w:spacing w:val="10"/>
          <w:sz w:val="20"/>
          <w:szCs w:val="20"/>
          <w:rtl w:val="0"/>
          <w:lang w:val="it-IT"/>
        </w:rPr>
        <w:t>H319 -   PROVOCA GRAVE IRRITAZIONE OCULARE</w:t>
      </w:r>
    </w:p>
    <w:p>
      <w:pPr>
        <w:pStyle w:val="Modulo vuoto"/>
        <w:spacing w:before="40" w:after="240"/>
        <w:rPr>
          <w:spacing w:val="0"/>
          <w:sz w:val="20"/>
          <w:szCs w:val="20"/>
          <w:shd w:val="clear" w:color="auto" w:fill="ffffff"/>
        </w:rPr>
      </w:pPr>
      <w:r>
        <w:rPr>
          <w:spacing w:val="0"/>
          <w:sz w:val="20"/>
          <w:szCs w:val="20"/>
          <w:shd w:val="clear" w:color="auto" w:fill="ffffff"/>
          <w:rtl w:val="0"/>
          <w:lang w:val="it-IT"/>
        </w:rPr>
        <w:t>Sull</w:t>
      </w:r>
      <w:r>
        <w:rPr>
          <w:spacing w:val="0"/>
          <w:sz w:val="20"/>
          <w:szCs w:val="20"/>
          <w:shd w:val="clear" w:color="auto" w:fill="ffffff"/>
          <w:rtl w:val="0"/>
        </w:rPr>
        <w:t>’</w:t>
      </w:r>
      <w:r>
        <w:rPr>
          <w:spacing w:val="0"/>
          <w:sz w:val="20"/>
          <w:szCs w:val="20"/>
          <w:shd w:val="clear" w:color="auto" w:fill="ffffff"/>
          <w:rtl w:val="0"/>
          <w:lang w:val="it-IT"/>
        </w:rPr>
        <w:t xml:space="preserve">etichetta </w:t>
      </w:r>
      <w:r>
        <w:rPr>
          <w:spacing w:val="0"/>
          <w:sz w:val="20"/>
          <w:szCs w:val="20"/>
          <w:shd w:val="clear" w:color="auto" w:fill="ffffff"/>
          <w:rtl w:val="0"/>
          <w:lang w:val="it-IT"/>
        </w:rPr>
        <w:t>andranno</w:t>
      </w:r>
      <w:r>
        <w:rPr>
          <w:spacing w:val="0"/>
          <w:sz w:val="20"/>
          <w:szCs w:val="20"/>
          <w:shd w:val="clear" w:color="auto" w:fill="ffffff"/>
          <w:rtl w:val="0"/>
          <w:lang w:val="it-IT"/>
        </w:rPr>
        <w:t xml:space="preserve"> indicati gli elementi prescritti da</w:t>
      </w:r>
      <w:r>
        <w:rPr>
          <w:spacing w:val="0"/>
          <w:sz w:val="20"/>
          <w:szCs w:val="20"/>
          <w:shd w:val="clear" w:color="auto" w:fill="ffffff"/>
          <w:rtl w:val="0"/>
          <w:lang w:val="it-IT"/>
        </w:rPr>
        <w:t xml:space="preserve">gli </w:t>
      </w:r>
      <w:r>
        <w:rPr>
          <w:spacing w:val="0"/>
          <w:sz w:val="20"/>
          <w:szCs w:val="20"/>
          <w:shd w:val="clear" w:color="auto" w:fill="ffffff"/>
          <w:rtl w:val="0"/>
          <w:lang w:val="it-IT"/>
        </w:rPr>
        <w:t>articol</w:t>
      </w:r>
      <w:r>
        <w:rPr>
          <w:spacing w:val="0"/>
          <w:sz w:val="20"/>
          <w:szCs w:val="20"/>
          <w:shd w:val="clear" w:color="auto" w:fill="ffffff"/>
          <w:rtl w:val="0"/>
          <w:lang w:val="it-IT"/>
        </w:rPr>
        <w:t>i</w:t>
      </w:r>
      <w:r>
        <w:rPr>
          <w:spacing w:val="0"/>
          <w:sz w:val="20"/>
          <w:szCs w:val="20"/>
          <w:shd w:val="clear" w:color="auto" w:fill="ffffff"/>
          <w:rtl w:val="0"/>
        </w:rPr>
        <w:t xml:space="preserve"> </w:t>
      </w:r>
      <w:r>
        <w:rPr>
          <w:spacing w:val="0"/>
          <w:sz w:val="20"/>
          <w:szCs w:val="20"/>
          <w:shd w:val="clear" w:color="auto" w:fill="ffffff"/>
          <w:rtl w:val="0"/>
          <w:lang w:val="it-IT"/>
        </w:rPr>
        <w:t xml:space="preserve">18, 19, 20, 21, 22 </w:t>
      </w:r>
      <w:r>
        <w:rPr>
          <w:spacing w:val="0"/>
          <w:sz w:val="20"/>
          <w:szCs w:val="20"/>
          <w:shd w:val="clear" w:color="auto" w:fill="ffffff"/>
          <w:rtl w:val="0"/>
        </w:rPr>
        <w:t>e</w:t>
      </w:r>
      <w:r>
        <w:rPr>
          <w:spacing w:val="0"/>
          <w:sz w:val="20"/>
          <w:szCs w:val="20"/>
          <w:shd w:val="clear" w:color="auto" w:fill="ffffff"/>
          <w:rtl w:val="0"/>
          <w:lang w:val="it-IT"/>
        </w:rPr>
        <w:t xml:space="preserve">  art. 25</w:t>
      </w:r>
      <w:r>
        <w:rPr>
          <w:spacing w:val="0"/>
          <w:sz w:val="20"/>
          <w:szCs w:val="20"/>
          <w:shd w:val="clear" w:color="auto" w:fill="ffffff"/>
          <w:rtl w:val="0"/>
          <w:lang w:val="it-IT"/>
        </w:rPr>
        <w:t>, del regolamento (CE) n. 1272/2008</w:t>
      </w:r>
      <w:r>
        <w:rPr>
          <w:spacing w:val="0"/>
          <w:sz w:val="20"/>
          <w:szCs w:val="20"/>
          <w:shd w:val="clear" w:color="auto" w:fill="ffffff"/>
          <w:rtl w:val="0"/>
          <w:lang w:val="it-IT"/>
        </w:rPr>
        <w:t>, compreso il seguente pittogramma:</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20"/>
          <w:szCs w:val="20"/>
        </w:rPr>
      </w:pPr>
      <w:r>
        <w:rPr>
          <w:rFonts w:ascii="Arial" w:hAnsi="Arial"/>
          <w:spacing w:val="10"/>
          <w:sz w:val="20"/>
          <w:szCs w:val="20"/>
          <w:rtl w:val="0"/>
          <w:lang w:val="it-IT"/>
        </w:rPr>
        <w:t>I</w:t>
      </w:r>
      <w:r>
        <w:rPr>
          <w:rFonts w:ascii="Arial" w:hAnsi="Arial"/>
          <w:sz w:val="20"/>
          <w:szCs w:val="20"/>
          <w:rtl w:val="0"/>
          <w:lang w:val="it-IT"/>
        </w:rPr>
        <w:t>l prodotto pertanto richiede una scheda dati di sicurezza conforme alle disposizioni del Regolamento (CE) 1907/2006 e successive modifiche.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sz w:val="24"/>
          <w:szCs w:val="24"/>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sz w:val="24"/>
          <w:szCs w:val="24"/>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sz w:val="24"/>
          <w:szCs w:val="24"/>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sz w:val="24"/>
          <w:szCs w:val="24"/>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sz w:val="24"/>
          <w:szCs w:val="24"/>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sz w:val="24"/>
          <w:szCs w:val="24"/>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sz w:val="24"/>
          <w:szCs w:val="24"/>
        </w:rPr>
      </w:pPr>
      <w:r>
        <w:rPr>
          <w:sz w:val="24"/>
          <w:szCs w:val="24"/>
          <w:rtl w:val="0"/>
          <w:lang w:val="it-IT"/>
        </w:rPr>
        <w:t xml:space="preserve">Avvertenza: </w:t>
      </w:r>
      <w:r>
        <w:rPr>
          <w:b w:val="1"/>
          <w:bCs w:val="1"/>
          <w:sz w:val="30"/>
          <w:szCs w:val="30"/>
          <w:rtl w:val="0"/>
          <w:lang w:val="it-IT"/>
        </w:rPr>
        <w:t>PERICOLO</w:t>
      </w:r>
      <w:r>
        <w:rPr>
          <w:b w:val="1"/>
          <w:bCs w:val="1"/>
          <w:sz w:val="30"/>
          <w:szCs w:val="30"/>
        </w:rPr>
        <mc:AlternateContent>
          <mc:Choice Requires="wpg">
            <w:drawing>
              <wp:anchor distT="152400" distB="152400" distL="152400" distR="152400" simplePos="0" relativeHeight="251660288" behindDoc="0" locked="0" layoutInCell="1" allowOverlap="1">
                <wp:simplePos x="0" y="0"/>
                <wp:positionH relativeFrom="margin">
                  <wp:posOffset>2374989</wp:posOffset>
                </wp:positionH>
                <wp:positionV relativeFrom="page">
                  <wp:posOffset>1073118</wp:posOffset>
                </wp:positionV>
                <wp:extent cx="2300002" cy="2401602"/>
                <wp:effectExtent l="0" t="0" r="0" b="0"/>
                <wp:wrapTopAndBottom distT="152400" distB="152400"/>
                <wp:docPr id="1073741828" name="officeArt object"/>
                <wp:cNvGraphicFramePr/>
                <a:graphic xmlns:a="http://schemas.openxmlformats.org/drawingml/2006/main">
                  <a:graphicData uri="http://schemas.microsoft.com/office/word/2010/wordprocessingGroup">
                    <wpg:wgp>
                      <wpg:cNvGrpSpPr/>
                      <wpg:grpSpPr>
                        <a:xfrm>
                          <a:off x="0" y="0"/>
                          <a:ext cx="2300002" cy="2401602"/>
                          <a:chOff x="0" y="0"/>
                          <a:chExt cx="2300001" cy="2401601"/>
                        </a:xfrm>
                      </wpg:grpSpPr>
                      <pic:pic xmlns:pic="http://schemas.openxmlformats.org/drawingml/2006/picture">
                        <pic:nvPicPr>
                          <pic:cNvPr id="1073741827" name="dmeu_picg15_to_1_std.lang.all.png"/>
                          <pic:cNvPicPr>
                            <a:picLocks noChangeAspect="1"/>
                          </pic:cNvPicPr>
                        </pic:nvPicPr>
                        <pic:blipFill>
                          <a:blip r:embed="rId5">
                            <a:extLst/>
                          </a:blip>
                          <a:stretch>
                            <a:fillRect/>
                          </a:stretch>
                        </pic:blipFill>
                        <pic:spPr>
                          <a:xfrm>
                            <a:off x="139700" y="88900"/>
                            <a:ext cx="2020602" cy="2020602"/>
                          </a:xfrm>
                          <a:prstGeom prst="rect">
                            <a:avLst/>
                          </a:prstGeom>
                          <a:ln>
                            <a:noFill/>
                          </a:ln>
                          <a:effectLst/>
                        </pic:spPr>
                      </pic:pic>
                      <pic:pic xmlns:pic="http://schemas.openxmlformats.org/drawingml/2006/picture">
                        <pic:nvPicPr>
                          <pic:cNvPr id="1073741826" name=""/>
                          <pic:cNvPicPr>
                            <a:picLocks noChangeAspect="0"/>
                          </pic:cNvPicPr>
                        </pic:nvPicPr>
                        <pic:blipFill>
                          <a:blip r:embed="rId6">
                            <a:extLst/>
                          </a:blip>
                          <a:stretch>
                            <a:fillRect/>
                          </a:stretch>
                        </pic:blipFill>
                        <pic:spPr>
                          <a:xfrm>
                            <a:off x="0" y="0"/>
                            <a:ext cx="2300002" cy="2401602"/>
                          </a:xfrm>
                          <a:prstGeom prst="rect">
                            <a:avLst/>
                          </a:prstGeom>
                          <a:effectLst/>
                        </pic:spPr>
                      </pic:pic>
                    </wpg:wgp>
                  </a:graphicData>
                </a:graphic>
              </wp:anchor>
            </w:drawing>
          </mc:Choice>
          <mc:Fallback>
            <w:pict>
              <v:group id="_x0000_s1026" style="visibility:visible;position:absolute;margin-left:187.0pt;margin-top:84.5pt;width:181.1pt;height:189.1pt;z-index:251660288;mso-position-horizontal:absolute;mso-position-horizontal-relative:margin;mso-position-vertical:absolute;mso-position-vertical-relative:page;mso-wrap-distance-left:12.0pt;mso-wrap-distance-top:12.0pt;mso-wrap-distance-right:12.0pt;mso-wrap-distance-bottom:12.0pt;" coordorigin="0,0" coordsize="2300001,2401601">
                <w10:wrap type="topAndBottom" side="bothSides" anchorx="margin" anchory="page"/>
                <v:shape id="_x0000_s1027" type="#_x0000_t75" style="position:absolute;left:139700;top:88900;width:2020601;height:2020601;">
                  <v:imagedata r:id="rId5" o:title="dmeu_picg15_to_1_std.lang.all.png"/>
                </v:shape>
                <v:shape id="_x0000_s1028" type="#_x0000_t75" style="position:absolute;left:0;top:0;width:2300001;height:2401601;">
                  <v:imagedata r:id="rId6" o:title=""/>
                </v:shape>
              </v:group>
            </w:pict>
          </mc:Fallback>
        </mc:AlternateConten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b w:val="1"/>
          <w:bCs w:val="1"/>
          <w:sz w:val="20"/>
          <w:szCs w:val="20"/>
        </w:rPr>
      </w:pP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b w:val="1"/>
          <w:bCs w:val="1"/>
          <w:sz w:val="20"/>
          <w:szCs w:val="20"/>
        </w:rPr>
      </w:pPr>
      <w:r>
        <w:rPr>
          <w:rFonts w:ascii="Arial" w:hAnsi="Arial"/>
          <w:b w:val="1"/>
          <w:bCs w:val="1"/>
          <w:sz w:val="20"/>
          <w:szCs w:val="20"/>
          <w:rtl w:val="0"/>
        </w:rPr>
        <w:t>2.3 ALTRI PERICOLI</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20"/>
          <w:szCs w:val="20"/>
        </w:rPr>
      </w:pPr>
      <w:r>
        <w:rPr>
          <w:rFonts w:ascii="Arial" w:hAnsi="Arial"/>
          <w:sz w:val="20"/>
          <w:szCs w:val="20"/>
          <w:rtl w:val="0"/>
          <w:lang w:val="it-IT"/>
        </w:rPr>
        <w:t>Informazioni non disponibili.</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sz w:val="16"/>
          <w:szCs w:val="16"/>
        </w:rPr>
      </w:pPr>
    </w:p>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9612"/>
      </w:tblGrid>
      <w:tr>
        <w:tblPrEx>
          <w:shd w:val="clear" w:color="auto" w:fill="auto"/>
        </w:tblPrEx>
        <w:trPr>
          <w:trHeight w:val="260" w:hRule="atLeast"/>
        </w:trPr>
        <w:tc>
          <w:tcPr>
            <w:tcW w:type="dxa" w:w="9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Arial" w:hAnsi="Arial"/>
                <w:b w:val="1"/>
                <w:bCs w:val="1"/>
                <w:sz w:val="22"/>
                <w:szCs w:val="22"/>
                <w:rtl w:val="0"/>
              </w:rPr>
              <w:t>3. COMPOSIZIONE/INFORMAZIONI SUGLI INGREDIENTI</w:t>
            </w:r>
          </w:p>
        </w:tc>
      </w:tr>
    </w:tbl>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Arial" w:cs="Arial" w:hAnsi="Arial" w:eastAsia="Arial"/>
          <w:b w:val="1"/>
          <w:bCs w:val="1"/>
          <w:sz w:val="20"/>
          <w:szCs w:val="2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lang w:val="de-DE"/>
        </w:rPr>
        <w:t>3.2 MISCELE</w:t>
      </w:r>
    </w:p>
    <w:tbl>
      <w:tblPr>
        <w:tblW w:w="963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2270"/>
        <w:gridCol w:w="1631"/>
        <w:gridCol w:w="4286"/>
        <w:gridCol w:w="1445"/>
      </w:tblGrid>
      <w:tr>
        <w:tblPrEx>
          <w:shd w:val="clear" w:color="auto" w:fill="bdc0bf"/>
        </w:tblPrEx>
        <w:trPr>
          <w:trHeight w:val="253" w:hRule="atLeast"/>
          <w:tblHeader/>
        </w:trPr>
        <w:tc>
          <w:tcPr>
            <w:tcW w:type="dxa" w:w="9632"/>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fbfbf"/>
            <w:tcMar>
              <w:top w:type="dxa" w:w="100"/>
              <w:left w:type="dxa" w:w="100"/>
              <w:bottom w:type="dxa" w:w="100"/>
              <w:right w:type="dxa" w:w="100"/>
            </w:tcMar>
            <w:vAlign w:val="top"/>
          </w:tcPr>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r>
              <w:rPr>
                <w:rFonts w:ascii="Arial" w:hAnsi="Arial"/>
                <w:b w:val="1"/>
                <w:bCs w:val="1"/>
                <w:sz w:val="22"/>
                <w:szCs w:val="22"/>
                <w:rtl w:val="0"/>
              </w:rPr>
              <w:t>TABELLA 3.2.A</w:t>
            </w:r>
          </w:p>
        </w:tc>
      </w:tr>
      <w:tr>
        <w:tblPrEx>
          <w:shd w:val="clear" w:color="auto" w:fill="bdc0bf"/>
        </w:tblPrEx>
        <w:trPr>
          <w:trHeight w:val="1022" w:hRule="atLeast"/>
          <w:tblHeader/>
        </w:trPr>
        <w:tc>
          <w:tcPr>
            <w:tcW w:type="dxa" w:w="22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center"/>
          </w:tcPr>
          <w:p>
            <w:pPr>
              <w:pStyle w:val="Modulo vuoto"/>
              <w:keepNext w:val="1"/>
              <w:tabs>
                <w:tab w:val="left" w:pos="709"/>
                <w:tab w:val="left" w:pos="1418"/>
                <w:tab w:val="left" w:pos="2127"/>
              </w:tabs>
              <w:jc w:val="center"/>
            </w:pPr>
            <w:r>
              <w:rPr>
                <w:rFonts w:ascii="Arial" w:hAnsi="Arial"/>
                <w:b w:val="1"/>
                <w:bCs w:val="1"/>
                <w:sz w:val="20"/>
                <w:szCs w:val="20"/>
                <w:rtl w:val="0"/>
              </w:rPr>
              <w:t>SOSTANZA</w:t>
            </w:r>
          </w:p>
        </w:tc>
        <w:tc>
          <w:tcPr>
            <w:tcW w:type="dxa" w:w="163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center"/>
          </w:tcPr>
          <w:p>
            <w:pPr>
              <w:pStyle w:val="Modulo vuoto"/>
              <w:keepNext w:val="1"/>
              <w:tabs>
                <w:tab w:val="left" w:pos="709"/>
                <w:tab w:val="left" w:pos="1418"/>
              </w:tabs>
              <w:jc w:val="center"/>
            </w:pPr>
            <w:r>
              <w:rPr>
                <w:rFonts w:ascii="Arial" w:hAnsi="Arial"/>
                <w:b w:val="1"/>
                <w:bCs w:val="1"/>
                <w:sz w:val="20"/>
                <w:szCs w:val="20"/>
                <w:rtl w:val="0"/>
              </w:rPr>
              <w:t>CODICE COMMERCIALE PRODOTTO</w:t>
            </w:r>
          </w:p>
        </w:tc>
        <w:tc>
          <w:tcPr>
            <w:tcW w:type="dxa" w:w="42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center"/>
          </w:tcPr>
          <w:p>
            <w:pPr>
              <w:pStyle w:val="Modulo vuoto"/>
              <w:keepNext w:val="1"/>
              <w:tabs>
                <w:tab w:val="left" w:pos="709"/>
                <w:tab w:val="left" w:pos="1418"/>
                <w:tab w:val="left" w:pos="2127"/>
                <w:tab w:val="left" w:pos="2836"/>
                <w:tab w:val="left" w:pos="3545"/>
                <w:tab w:val="left" w:pos="4254"/>
              </w:tabs>
              <w:jc w:val="center"/>
            </w:pPr>
            <w:r>
              <w:rPr>
                <w:rFonts w:ascii="Arial" w:hAnsi="Arial"/>
                <w:b w:val="1"/>
                <w:bCs w:val="1"/>
                <w:sz w:val="20"/>
                <w:szCs w:val="20"/>
                <w:rtl w:val="0"/>
              </w:rPr>
              <w:t>CLASSIFICAZIONE CLP</w:t>
            </w:r>
          </w:p>
          <w:p>
            <w:pPr>
              <w:pStyle w:val="Modulo vuoto"/>
              <w:keepNext w:val="1"/>
              <w:tabs>
                <w:tab w:val="left" w:pos="709"/>
                <w:tab w:val="left" w:pos="1418"/>
                <w:tab w:val="left" w:pos="2127"/>
                <w:tab w:val="left" w:pos="2836"/>
                <w:tab w:val="left" w:pos="3545"/>
                <w:tab w:val="left" w:pos="4254"/>
              </w:tabs>
              <w:jc w:val="center"/>
            </w:pPr>
            <w:r>
              <w:rPr>
                <w:rFonts w:ascii="Arial" w:hAnsi="Arial"/>
                <w:b w:val="1"/>
                <w:bCs w:val="1"/>
                <w:sz w:val="20"/>
                <w:szCs w:val="20"/>
                <w:rtl w:val="0"/>
              </w:rPr>
              <w:t xml:space="preserve">REGOLAMENTO CE 1272/08 </w:t>
            </w:r>
          </w:p>
        </w:tc>
        <w:tc>
          <w:tcPr>
            <w:tcW w:type="dxa" w:w="14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100"/>
              <w:left w:type="dxa" w:w="100"/>
              <w:bottom w:type="dxa" w:w="100"/>
              <w:right w:type="dxa" w:w="100"/>
            </w:tcMar>
            <w:vAlign w:val="center"/>
          </w:tcPr>
          <w:p>
            <w:pPr>
              <w:pStyle w:val="Modulo vuoto"/>
              <w:keepNext w:val="1"/>
              <w:tabs>
                <w:tab w:val="left" w:pos="709"/>
                <w:tab w:val="left" w:pos="1418"/>
              </w:tabs>
              <w:jc w:val="center"/>
            </w:pPr>
            <w:r>
              <w:rPr>
                <w:rFonts w:ascii="Arial" w:hAnsi="Arial"/>
                <w:b w:val="1"/>
                <w:bCs w:val="1"/>
                <w:sz w:val="20"/>
                <w:szCs w:val="20"/>
                <w:rtl w:val="0"/>
              </w:rPr>
              <w:t>CAS</w:t>
            </w:r>
          </w:p>
        </w:tc>
      </w:tr>
      <w:tr>
        <w:tblPrEx>
          <w:shd w:val="clear" w:color="auto" w:fill="auto"/>
        </w:tblPrEx>
        <w:trPr>
          <w:trHeight w:val="453" w:hRule="atLeast"/>
        </w:trPr>
        <w:tc>
          <w:tcPr>
            <w:tcW w:type="dxa" w:w="22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b w:val="1"/>
                <w:bCs w:val="1"/>
                <w:sz w:val="18"/>
                <w:szCs w:val="18"/>
                <w:rtl w:val="0"/>
              </w:rPr>
              <w:t>GLICOLE MONOPROPILENICO</w:t>
            </w:r>
          </w:p>
        </w:tc>
        <w:tc>
          <w:tcPr>
            <w:tcW w:type="dxa" w:w="1631"/>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center"/>
          </w:tcPr>
          <w:p>
            <w:pPr>
              <w:pStyle w:val="Modulo vuoto"/>
              <w:spacing w:line="240" w:lineRule="auto"/>
              <w:jc w:val="center"/>
            </w:pPr>
            <w:r>
              <w:rPr>
                <w:rFonts w:ascii="Calibri" w:cs="Calibri" w:hAnsi="Calibri" w:eastAsia="Calibri"/>
                <w:spacing w:val="0"/>
                <w:sz w:val="20"/>
                <w:szCs w:val="20"/>
                <w:rtl w:val="0"/>
              </w:rPr>
              <w:t>8056151613905</w:t>
            </w:r>
          </w:p>
        </w:tc>
        <w:tc>
          <w:tcPr>
            <w:tcW w:type="dxa" w:w="42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 w:val="left" w:pos="2836"/>
                <w:tab w:val="left" w:pos="3545"/>
                <w:tab w:val="left" w:pos="4254"/>
              </w:tabs>
              <w:jc w:val="center"/>
            </w:pPr>
            <w:r>
              <w:rPr>
                <w:rFonts w:ascii="Arial" w:hAnsi="Arial"/>
                <w:b w:val="1"/>
                <w:bCs w:val="1"/>
                <w:sz w:val="18"/>
                <w:szCs w:val="18"/>
                <w:rtl w:val="0"/>
              </w:rPr>
              <w:t>NON CLASSIFICATO</w:t>
            </w:r>
          </w:p>
        </w:tc>
        <w:tc>
          <w:tcPr>
            <w:tcW w:type="dxa" w:w="14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s>
              <w:jc w:val="center"/>
            </w:pPr>
            <w:r>
              <w:rPr>
                <w:rFonts w:ascii="Arial" w:hAnsi="Arial"/>
                <w:sz w:val="22"/>
                <w:szCs w:val="22"/>
                <w:rtl w:val="0"/>
              </w:rPr>
              <w:t>57-55-6</w:t>
            </w:r>
          </w:p>
        </w:tc>
      </w:tr>
      <w:tr>
        <w:tblPrEx>
          <w:shd w:val="clear" w:color="auto" w:fill="auto"/>
        </w:tblPrEx>
        <w:trPr>
          <w:trHeight w:val="300" w:hRule="atLeast"/>
        </w:trPr>
        <w:tc>
          <w:tcPr>
            <w:tcW w:type="dxa" w:w="22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b w:val="1"/>
                <w:bCs w:val="1"/>
                <w:sz w:val="18"/>
                <w:szCs w:val="18"/>
                <w:rtl w:val="0"/>
              </w:rPr>
              <w:t>GLICERINA VG</w:t>
            </w:r>
          </w:p>
        </w:tc>
        <w:tc>
          <w:tcPr>
            <w:tcW w:type="dxa" w:w="1631"/>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Pr>
          <w:p/>
        </w:tc>
        <w:tc>
          <w:tcPr>
            <w:tcW w:type="dxa" w:w="42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 w:val="left" w:pos="2836"/>
                <w:tab w:val="left" w:pos="3545"/>
                <w:tab w:val="left" w:pos="4254"/>
              </w:tabs>
              <w:jc w:val="center"/>
            </w:pPr>
            <w:r>
              <w:rPr>
                <w:rFonts w:ascii="Arial" w:hAnsi="Arial"/>
                <w:b w:val="1"/>
                <w:bCs w:val="1"/>
                <w:sz w:val="18"/>
                <w:szCs w:val="18"/>
                <w:rtl w:val="0"/>
              </w:rPr>
              <w:t>NON CLASSIFICATO</w:t>
            </w:r>
          </w:p>
        </w:tc>
        <w:tc>
          <w:tcPr>
            <w:tcW w:type="dxa" w:w="14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s>
              <w:jc w:val="center"/>
            </w:pPr>
            <w:r>
              <w:rPr>
                <w:rFonts w:ascii="Arial" w:hAnsi="Arial"/>
                <w:sz w:val="22"/>
                <w:szCs w:val="22"/>
                <w:rtl w:val="0"/>
              </w:rPr>
              <w:t>56-81-5</w:t>
            </w:r>
          </w:p>
        </w:tc>
      </w:tr>
      <w:tr>
        <w:tblPrEx>
          <w:shd w:val="clear" w:color="auto" w:fill="auto"/>
        </w:tblPrEx>
        <w:trPr>
          <w:trHeight w:val="1647" w:hRule="atLeast"/>
        </w:trPr>
        <w:tc>
          <w:tcPr>
            <w:tcW w:type="dxa" w:w="22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b w:val="1"/>
                <w:bCs w:val="1"/>
                <w:sz w:val="18"/>
                <w:szCs w:val="18"/>
                <w:rtl w:val="0"/>
              </w:rPr>
              <w:t>NICOTINA EP</w:t>
            </w:r>
          </w:p>
        </w:tc>
        <w:tc>
          <w:tcPr>
            <w:tcW w:type="dxa" w:w="1631"/>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Pr>
          <w:p/>
        </w:tc>
        <w:tc>
          <w:tcPr>
            <w:tcW w:type="dxa" w:w="42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 w:val="left" w:pos="2836"/>
                <w:tab w:val="left" w:pos="3545"/>
                <w:tab w:val="left" w:pos="4254"/>
              </w:tabs>
              <w:jc w:val="center"/>
            </w:pPr>
            <w:r>
              <w:rPr>
                <w:rFonts w:ascii="Arial" w:hAnsi="Arial"/>
                <w:b w:val="1"/>
                <w:bCs w:val="1"/>
                <w:i w:val="1"/>
                <w:iCs w:val="1"/>
                <w:sz w:val="18"/>
                <w:szCs w:val="18"/>
                <w:rtl w:val="0"/>
              </w:rPr>
              <w:t>LD50 ORALE TOPO:      5mg/kg;</w:t>
            </w:r>
          </w:p>
          <w:p>
            <w:pPr>
              <w:pStyle w:val="Modulo vuoto"/>
              <w:tabs>
                <w:tab w:val="left" w:pos="709"/>
                <w:tab w:val="left" w:pos="1418"/>
                <w:tab w:val="left" w:pos="2127"/>
                <w:tab w:val="left" w:pos="2836"/>
                <w:tab w:val="left" w:pos="3545"/>
                <w:tab w:val="left" w:pos="4254"/>
              </w:tabs>
              <w:jc w:val="center"/>
            </w:pPr>
            <w:r>
              <w:rPr>
                <w:rFonts w:ascii="Arial" w:hAnsi="Arial"/>
                <w:b w:val="1"/>
                <w:bCs w:val="1"/>
                <w:i w:val="1"/>
                <w:iCs w:val="1"/>
                <w:sz w:val="18"/>
                <w:szCs w:val="18"/>
                <w:rtl w:val="0"/>
              </w:rPr>
              <w:t xml:space="preserve">LD50 CUTANEO CONIGLIO: 70mg/kg   LC50 INALAZIONE RATTO: 2mg/L   </w:t>
            </w:r>
          </w:p>
          <w:p>
            <w:pPr>
              <w:pStyle w:val="Modulo vuoto"/>
              <w:tabs>
                <w:tab w:val="left" w:pos="709"/>
                <w:tab w:val="left" w:pos="1418"/>
                <w:tab w:val="left" w:pos="2127"/>
                <w:tab w:val="left" w:pos="2836"/>
                <w:tab w:val="left" w:pos="3545"/>
                <w:tab w:val="left" w:pos="4254"/>
              </w:tabs>
              <w:jc w:val="center"/>
            </w:pPr>
          </w:p>
          <w:p>
            <w:pPr>
              <w:pStyle w:val="Modulo vuoto"/>
              <w:tabs>
                <w:tab w:val="left" w:pos="709"/>
                <w:tab w:val="left" w:pos="1418"/>
                <w:tab w:val="left" w:pos="2127"/>
                <w:tab w:val="left" w:pos="2836"/>
                <w:tab w:val="left" w:pos="3545"/>
                <w:tab w:val="left" w:pos="4254"/>
              </w:tabs>
              <w:jc w:val="center"/>
            </w:pPr>
            <w:r>
              <w:rPr>
                <w:rFonts w:ascii="Arial" w:hAnsi="Arial"/>
                <w:b w:val="1"/>
                <w:bCs w:val="1"/>
                <w:i w:val="1"/>
                <w:iCs w:val="1"/>
                <w:sz w:val="18"/>
                <w:szCs w:val="18"/>
                <w:rtl w:val="0"/>
              </w:rPr>
              <w:t>H301 categoria 3, P301+P310, P330, P264, P270, P405, P501</w:t>
            </w:r>
          </w:p>
          <w:p>
            <w:pPr>
              <w:pStyle w:val="Modulo vuoto"/>
              <w:tabs>
                <w:tab w:val="left" w:pos="709"/>
                <w:tab w:val="left" w:pos="1418"/>
                <w:tab w:val="left" w:pos="2127"/>
                <w:tab w:val="left" w:pos="2836"/>
                <w:tab w:val="left" w:pos="3545"/>
                <w:tab w:val="left" w:pos="4254"/>
              </w:tabs>
              <w:jc w:val="center"/>
            </w:pPr>
            <w:r>
              <w:rPr>
                <w:rFonts w:ascii="Arial" w:hAnsi="Arial"/>
                <w:b w:val="1"/>
                <w:bCs w:val="1"/>
                <w:i w:val="1"/>
                <w:iCs w:val="1"/>
                <w:sz w:val="18"/>
                <w:szCs w:val="18"/>
                <w:rtl w:val="0"/>
              </w:rPr>
              <w:t>H319, P280, P305+P351+P338, P337+P313</w:t>
            </w:r>
          </w:p>
        </w:tc>
        <w:tc>
          <w:tcPr>
            <w:tcW w:type="dxa" w:w="14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s>
              <w:jc w:val="center"/>
            </w:pPr>
            <w:r>
              <w:rPr>
                <w:rFonts w:ascii="Arial" w:hAnsi="Arial"/>
                <w:sz w:val="22"/>
                <w:szCs w:val="22"/>
                <w:rtl w:val="0"/>
              </w:rPr>
              <w:t>54-11-5</w:t>
            </w:r>
          </w:p>
        </w:tc>
      </w:tr>
    </w:tbl>
    <w:p>
      <w:pPr>
        <w:pStyle w:val="Modulo vuoto"/>
        <w:tabs>
          <w:tab w:val="left" w:pos="220"/>
          <w:tab w:val="left" w:pos="720"/>
        </w:tabs>
        <w:spacing w:after="60"/>
        <w:jc w:val="left"/>
      </w:pPr>
    </w:p>
    <w:p>
      <w:pPr>
        <w:pStyle w:val="Modulo vuoto"/>
        <w:tabs>
          <w:tab w:val="left" w:pos="220"/>
          <w:tab w:val="left" w:pos="720"/>
        </w:tabs>
        <w:rPr>
          <w:sz w:val="16"/>
          <w:szCs w:val="16"/>
        </w:rPr>
      </w:pPr>
    </w:p>
    <w:p>
      <w:pPr>
        <w:pStyle w:val="Modulo vuoto"/>
        <w:tabs>
          <w:tab w:val="left" w:pos="220"/>
          <w:tab w:val="left" w:pos="720"/>
        </w:tabs>
        <w:rPr>
          <w:sz w:val="16"/>
          <w:szCs w:val="16"/>
        </w:rPr>
      </w:pPr>
    </w:p>
    <w:p>
      <w:pPr>
        <w:pStyle w:val="Modulo vuoto"/>
        <w:tabs>
          <w:tab w:val="left" w:pos="220"/>
          <w:tab w:val="left" w:pos="720"/>
        </w:tabs>
        <w:rPr>
          <w:sz w:val="16"/>
          <w:szCs w:val="16"/>
        </w:rPr>
      </w:pPr>
    </w:p>
    <w:p>
      <w:pPr>
        <w:pStyle w:val="Modulo vuoto"/>
        <w:tabs>
          <w:tab w:val="left" w:pos="220"/>
          <w:tab w:val="left" w:pos="720"/>
        </w:tabs>
        <w:rPr>
          <w:sz w:val="16"/>
          <w:szCs w:val="16"/>
        </w:rPr>
      </w:pPr>
    </w:p>
    <w:p>
      <w:pPr>
        <w:pStyle w:val="Modulo vuoto"/>
        <w:tabs>
          <w:tab w:val="left" w:pos="220"/>
          <w:tab w:val="left" w:pos="720"/>
        </w:tabs>
        <w:rPr>
          <w:sz w:val="16"/>
          <w:szCs w:val="16"/>
        </w:rPr>
      </w:pPr>
    </w:p>
    <w:p>
      <w:pPr>
        <w:pStyle w:val="Modulo vuoto"/>
        <w:tabs>
          <w:tab w:val="left" w:pos="220"/>
          <w:tab w:val="left" w:pos="720"/>
        </w:tabs>
        <w:rPr>
          <w:sz w:val="16"/>
          <w:szCs w:val="16"/>
        </w:rPr>
      </w:pPr>
    </w:p>
    <w:p>
      <w:pPr>
        <w:pStyle w:val="Modulo vuoto"/>
        <w:tabs>
          <w:tab w:val="left" w:pos="220"/>
          <w:tab w:val="left" w:pos="720"/>
        </w:tabs>
        <w:rPr>
          <w:sz w:val="16"/>
          <w:szCs w:val="16"/>
        </w:rPr>
      </w:pPr>
    </w:p>
    <w:p>
      <w:pPr>
        <w:pStyle w:val="Modulo vuoto"/>
        <w:tabs>
          <w:tab w:val="left" w:pos="220"/>
          <w:tab w:val="left" w:pos="720"/>
        </w:tabs>
        <w:rPr>
          <w:sz w:val="16"/>
          <w:szCs w:val="16"/>
        </w:rPr>
      </w:pPr>
    </w:p>
    <w:p>
      <w:pPr>
        <w:pStyle w:val="Modulo vuoto"/>
        <w:tabs>
          <w:tab w:val="left" w:pos="220"/>
          <w:tab w:val="left" w:pos="720"/>
        </w:tabs>
        <w:rPr>
          <w:sz w:val="16"/>
          <w:szCs w:val="16"/>
        </w:rPr>
      </w:pPr>
    </w:p>
    <w:p>
      <w:pPr>
        <w:pStyle w:val="Modulo vuoto"/>
        <w:tabs>
          <w:tab w:val="left" w:pos="220"/>
          <w:tab w:val="left" w:pos="720"/>
        </w:tabs>
        <w:rPr>
          <w:sz w:val="16"/>
          <w:szCs w:val="16"/>
        </w:rPr>
      </w:pPr>
    </w:p>
    <w:p>
      <w:pPr>
        <w:pStyle w:val="Modulo vuoto"/>
        <w:tabs>
          <w:tab w:val="left" w:pos="220"/>
          <w:tab w:val="left" w:pos="720"/>
        </w:tabs>
        <w:rPr>
          <w:sz w:val="16"/>
          <w:szCs w:val="16"/>
        </w:rPr>
      </w:pPr>
    </w:p>
    <w:tbl>
      <w:tblPr>
        <w:tblW w:w="9603"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2186"/>
        <w:gridCol w:w="1905"/>
        <w:gridCol w:w="1344"/>
        <w:gridCol w:w="1345"/>
        <w:gridCol w:w="2823"/>
      </w:tblGrid>
      <w:tr>
        <w:tblPrEx>
          <w:shd w:val="clear" w:color="auto" w:fill="auto"/>
        </w:tblPrEx>
        <w:trPr>
          <w:trHeight w:val="253" w:hRule="atLeast"/>
        </w:trPr>
        <w:tc>
          <w:tcPr>
            <w:tcW w:type="dxa" w:w="9603"/>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fbfbf"/>
            <w:tcMar>
              <w:top w:type="dxa" w:w="100"/>
              <w:left w:type="dxa" w:w="100"/>
              <w:bottom w:type="dxa" w:w="100"/>
              <w:right w:type="dxa" w:w="100"/>
            </w:tcMar>
            <w:vAlign w:val="top"/>
          </w:tcPr>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r>
              <w:rPr>
                <w:rFonts w:ascii="Arial" w:hAnsi="Arial"/>
                <w:b w:val="1"/>
                <w:bCs w:val="1"/>
                <w:sz w:val="22"/>
                <w:szCs w:val="22"/>
                <w:rtl w:val="0"/>
              </w:rPr>
              <w:t>TABELLA 3.2.B</w:t>
            </w:r>
          </w:p>
        </w:tc>
      </w:tr>
      <w:tr>
        <w:tblPrEx>
          <w:shd w:val="clear" w:color="auto" w:fill="auto"/>
        </w:tblPrEx>
        <w:trPr>
          <w:trHeight w:val="840" w:hRule="atLeast"/>
        </w:trPr>
        <w:tc>
          <w:tcPr>
            <w:tcW w:type="dxa" w:w="21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fbfbf"/>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b w:val="1"/>
                <w:bCs w:val="1"/>
                <w:spacing w:val="0"/>
                <w:rtl w:val="0"/>
              </w:rPr>
              <w:t>NOME COMMERCIALE</w:t>
            </w:r>
          </w:p>
        </w:tc>
        <w:tc>
          <w:tcPr>
            <w:tcW w:type="dxa" w:w="19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fbfbf"/>
            <w:tcMar>
              <w:top w:type="dxa" w:w="100"/>
              <w:left w:type="dxa" w:w="100"/>
              <w:bottom w:type="dxa" w:w="100"/>
              <w:right w:type="dxa" w:w="100"/>
            </w:tcMar>
            <w:vAlign w:val="center"/>
          </w:tcPr>
          <w:p>
            <w:pPr>
              <w:pStyle w:val="Modulo vuoto"/>
              <w:tabs>
                <w:tab w:val="left" w:pos="709"/>
                <w:tab w:val="left" w:pos="1418"/>
              </w:tabs>
              <w:jc w:val="center"/>
            </w:pPr>
            <w:r>
              <w:rPr>
                <w:rFonts w:ascii="Arial" w:hAnsi="Arial"/>
                <w:b w:val="1"/>
                <w:bCs w:val="1"/>
                <w:spacing w:val="0"/>
                <w:rtl w:val="0"/>
              </w:rPr>
              <w:t>CODICE COMMERCIALE PRODOTTO</w:t>
            </w:r>
          </w:p>
        </w:tc>
        <w:tc>
          <w:tcPr>
            <w:tcW w:type="dxa" w:w="13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fbfbf"/>
            <w:tcMar>
              <w:top w:type="dxa" w:w="100"/>
              <w:left w:type="dxa" w:w="100"/>
              <w:bottom w:type="dxa" w:w="100"/>
              <w:right w:type="dxa" w:w="100"/>
            </w:tcMar>
            <w:vAlign w:val="center"/>
          </w:tcPr>
          <w:p>
            <w:pPr>
              <w:pStyle w:val="Modulo vuoto"/>
              <w:tabs>
                <w:tab w:val="left" w:pos="709"/>
              </w:tabs>
              <w:spacing w:line="240" w:lineRule="auto"/>
              <w:jc w:val="center"/>
            </w:pPr>
            <w:r>
              <w:rPr>
                <w:rFonts w:ascii="Arial" w:hAnsi="Arial"/>
                <w:b w:val="1"/>
                <w:bCs w:val="1"/>
                <w:spacing w:val="0"/>
                <w:rtl w:val="0"/>
              </w:rPr>
              <w:t>GLICOLE MONOPROPILENICO PG</w:t>
            </w:r>
          </w:p>
        </w:tc>
        <w:tc>
          <w:tcPr>
            <w:tcW w:type="dxa" w:w="13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fbfbf"/>
            <w:tcMar>
              <w:top w:type="dxa" w:w="100"/>
              <w:left w:type="dxa" w:w="100"/>
              <w:bottom w:type="dxa" w:w="100"/>
              <w:right w:type="dxa" w:w="100"/>
            </w:tcMar>
            <w:vAlign w:val="center"/>
          </w:tcPr>
          <w:p>
            <w:pPr>
              <w:pStyle w:val="Modulo vuoto"/>
              <w:tabs>
                <w:tab w:val="left" w:pos="709"/>
              </w:tabs>
              <w:spacing w:line="240" w:lineRule="auto"/>
              <w:jc w:val="center"/>
            </w:pPr>
            <w:r>
              <w:rPr>
                <w:rFonts w:ascii="Arial" w:hAnsi="Arial"/>
                <w:b w:val="1"/>
                <w:bCs w:val="1"/>
                <w:spacing w:val="0"/>
                <w:rtl w:val="0"/>
              </w:rPr>
              <w:t>GLICERINA VG</w:t>
            </w:r>
          </w:p>
        </w:tc>
        <w:tc>
          <w:tcPr>
            <w:tcW w:type="dxa" w:w="282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fbfbf"/>
            <w:tcMar>
              <w:top w:type="dxa" w:w="100"/>
              <w:left w:type="dxa" w:w="100"/>
              <w:bottom w:type="dxa" w:w="100"/>
              <w:right w:type="dxa" w:w="100"/>
            </w:tcMar>
            <w:vAlign w:val="center"/>
          </w:tcPr>
          <w:p>
            <w:pPr>
              <w:pStyle w:val="Modulo vuoto"/>
              <w:tabs>
                <w:tab w:val="left" w:pos="709"/>
                <w:tab w:val="left" w:pos="1418"/>
                <w:tab w:val="left" w:pos="2127"/>
              </w:tabs>
              <w:jc w:val="center"/>
              <w:rPr>
                <w:b w:val="1"/>
                <w:bCs w:val="1"/>
              </w:rPr>
            </w:pPr>
            <w:r>
              <w:rPr>
                <w:b w:val="1"/>
                <w:bCs w:val="1"/>
                <w:rtl w:val="0"/>
              </w:rPr>
              <w:t>NICOTINA EP</w:t>
            </w:r>
            <w:r>
              <w:rPr>
                <w:b w:val="1"/>
                <w:bCs w:val="1"/>
                <w:rtl w:val="0"/>
                <w:lang w:val="it-IT"/>
              </w:rPr>
              <w:t xml:space="preserve"> (N) </w:t>
            </w:r>
            <w:r>
              <w:rPr>
                <w:b w:val="1"/>
                <w:bCs w:val="1"/>
                <w:rtl w:val="0"/>
                <w:lang w:val="de-DE"/>
              </w:rPr>
              <w:t>CLASSIFICAZIONE CLP</w:t>
            </w:r>
            <w:r>
              <w:rPr>
                <w:b w:val="1"/>
                <w:bCs w:val="1"/>
                <w:rtl w:val="0"/>
                <w:lang w:val="it-IT"/>
              </w:rPr>
              <w:t xml:space="preserve"> DELLA MISCELA</w:t>
            </w:r>
          </w:p>
          <w:p>
            <w:pPr>
              <w:pStyle w:val="Modulo vuoto"/>
              <w:keepNext w:val="1"/>
              <w:tabs>
                <w:tab w:val="left" w:pos="709"/>
                <w:tab w:val="left" w:pos="1418"/>
                <w:tab w:val="left" w:pos="2127"/>
              </w:tabs>
              <w:jc w:val="center"/>
            </w:pPr>
            <w:r>
              <w:rPr>
                <w:b w:val="1"/>
                <w:bCs w:val="1"/>
                <w:rtl w:val="0"/>
                <w:lang w:val="it-IT"/>
              </w:rPr>
              <w:t>(</w:t>
            </w:r>
            <w:r>
              <w:rPr>
                <w:b w:val="1"/>
                <w:bCs w:val="1"/>
                <w:rtl w:val="0"/>
                <w:lang w:val="pt-PT"/>
              </w:rPr>
              <w:t>REGOLAMENTO CE 1272/08</w:t>
            </w:r>
            <w:r>
              <w:rPr>
                <w:b w:val="1"/>
                <w:bCs w:val="1"/>
                <w:rtl w:val="0"/>
                <w:lang w:val="it-IT"/>
              </w:rPr>
              <w:t>)</w:t>
            </w:r>
            <w:r>
              <w:rPr>
                <w:b w:val="1"/>
                <w:bCs w:val="1"/>
                <w:rtl w:val="0"/>
              </w:rPr>
              <w:t xml:space="preserve"> </w:t>
            </w:r>
          </w:p>
        </w:tc>
      </w:tr>
      <w:tr>
        <w:tblPrEx>
          <w:shd w:val="clear" w:color="auto" w:fill="auto"/>
        </w:tblPrEx>
        <w:trPr>
          <w:trHeight w:val="720" w:hRule="atLeast"/>
        </w:trPr>
        <w:tc>
          <w:tcPr>
            <w:tcW w:type="dxa" w:w="21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pPr>
            <w:r>
              <w:rPr>
                <w:rFonts w:ascii="Arial" w:hAnsi="Arial"/>
                <w:b w:val="1"/>
                <w:bCs w:val="1"/>
                <w:spacing w:val="0"/>
                <w:sz w:val="20"/>
                <w:szCs w:val="20"/>
                <w:rtl w:val="0"/>
              </w:rPr>
              <w:t>NICOTINA 50/50  20mg/ml</w:t>
            </w:r>
          </w:p>
        </w:tc>
        <w:tc>
          <w:tcPr>
            <w:tcW w:type="dxa" w:w="190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0"/>
              <w:left w:type="dxa" w:w="40"/>
              <w:bottom w:type="dxa" w:w="40"/>
              <w:right w:type="dxa" w:w="40"/>
            </w:tcMar>
            <w:vAlign w:val="center"/>
          </w:tcPr>
          <w:p>
            <w:pPr>
              <w:pStyle w:val="Modulo vuoto"/>
              <w:spacing w:line="240" w:lineRule="auto"/>
              <w:jc w:val="center"/>
            </w:pPr>
            <w:r>
              <w:rPr>
                <w:rFonts w:ascii="Calibri" w:cs="Calibri" w:hAnsi="Calibri" w:eastAsia="Calibri"/>
                <w:spacing w:val="0"/>
                <w:sz w:val="22"/>
                <w:szCs w:val="22"/>
                <w:rtl w:val="0"/>
              </w:rPr>
              <w:t>8056151613905</w:t>
            </w:r>
          </w:p>
        </w:tc>
        <w:tc>
          <w:tcPr>
            <w:tcW w:type="dxa" w:w="13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s>
              <w:spacing w:line="240" w:lineRule="auto"/>
              <w:jc w:val="center"/>
            </w:pPr>
            <w:r>
              <w:rPr>
                <w:rFonts w:ascii="Arial" w:hAnsi="Arial"/>
                <w:spacing w:val="0"/>
                <w:rtl w:val="0"/>
              </w:rPr>
              <w:t>40%&lt;PG&lt;50%</w:t>
            </w:r>
          </w:p>
        </w:tc>
        <w:tc>
          <w:tcPr>
            <w:tcW w:type="dxa" w:w="134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s>
              <w:spacing w:line="240" w:lineRule="auto"/>
              <w:jc w:val="center"/>
            </w:pPr>
            <w:r>
              <w:rPr>
                <w:rFonts w:ascii="Arial" w:hAnsi="Arial"/>
                <w:spacing w:val="0"/>
                <w:rtl w:val="0"/>
              </w:rPr>
              <w:t>40%&lt;VG&lt;50%</w:t>
            </w:r>
          </w:p>
        </w:tc>
        <w:tc>
          <w:tcPr>
            <w:tcW w:type="dxa" w:w="282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sz w:val="18"/>
                <w:szCs w:val="18"/>
                <w:rtl w:val="0"/>
              </w:rPr>
              <w:t>N=20mg/ml;  H301, H319</w:t>
            </w:r>
          </w:p>
        </w:tc>
      </w:tr>
    </w:tbl>
    <w:p>
      <w:pPr>
        <w:pStyle w:val="Modulo vuoto"/>
        <w:tabs>
          <w:tab w:val="left" w:pos="220"/>
          <w:tab w:val="left" w:pos="720"/>
        </w:tabs>
        <w:rPr>
          <w:sz w:val="16"/>
          <w:szCs w:val="16"/>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sz w:val="20"/>
          <w:szCs w:val="20"/>
        </w:rPr>
      </w:pPr>
      <w:r>
        <w:rPr>
          <w:sz w:val="20"/>
          <w:szCs w:val="20"/>
          <w:rtl w:val="0"/>
          <w:lang w:val="en-US"/>
        </w:rPr>
        <w:t>TENERE FUORI DALLA PORTATA DEI BAMBINI.</w:t>
      </w:r>
    </w:p>
    <w:p>
      <w:pPr>
        <w:pStyle w:val="Modulo vuoto"/>
        <w:bidi w:val="0"/>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INDICAZIONI DI PERICOLO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 xml:space="preserve">Il testo completo delle indicazioni di pericolo (H) unitamente ai consigli di prudenza (P) </w:t>
      </w:r>
      <w:r>
        <w:rPr>
          <w:sz w:val="20"/>
          <w:szCs w:val="20"/>
          <w:rtl w:val="0"/>
          <w:lang w:val="it-IT"/>
        </w:rPr>
        <w:t xml:space="preserve">è </w:t>
      </w:r>
      <w:r>
        <w:rPr>
          <w:sz w:val="20"/>
          <w:szCs w:val="20"/>
          <w:rtl w:val="0"/>
          <w:lang w:val="it-IT"/>
        </w:rPr>
        <w:t>riportato alla sezione 16 della presente scheda.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10"/>
          <w:sz w:val="20"/>
          <w:szCs w:val="20"/>
        </w:rPr>
      </w:pPr>
    </w:p>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9612"/>
      </w:tblGrid>
      <w:tr>
        <w:tblPrEx>
          <w:shd w:val="clear" w:color="auto" w:fill="auto"/>
        </w:tblPrEx>
        <w:trPr>
          <w:trHeight w:val="300" w:hRule="atLeast"/>
        </w:trPr>
        <w:tc>
          <w:tcPr>
            <w:tcW w:type="dxa" w:w="9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pPr>
            <w:r>
              <w:rPr>
                <w:b w:val="1"/>
                <w:bCs w:val="1"/>
                <w:spacing w:val="0"/>
                <w:sz w:val="22"/>
                <w:szCs w:val="22"/>
                <w:rtl w:val="0"/>
              </w:rPr>
              <w:t>4.  MISURE DI PRIMO SOCCORSO</w:t>
            </w:r>
          </w:p>
        </w:tc>
      </w:tr>
    </w:tbl>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10"/>
          <w:sz w:val="20"/>
          <w:szCs w:val="2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 w:after="20"/>
        <w:rPr>
          <w:b w:val="1"/>
          <w:bCs w:val="1"/>
          <w:sz w:val="22"/>
          <w:szCs w:val="22"/>
        </w:rPr>
      </w:pPr>
      <w:r>
        <w:rPr>
          <w:b w:val="1"/>
          <w:bCs w:val="1"/>
          <w:sz w:val="22"/>
          <w:szCs w:val="22"/>
          <w:rtl w:val="0"/>
          <w:lang w:val="en-US"/>
        </w:rPr>
        <w:t>4.1 DESCRIZIONE DELLE MISURE DI PRIMO SOCCORSO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 w:after="20"/>
        <w:rPr>
          <w:b w:val="0"/>
          <w:bCs w:val="0"/>
          <w:sz w:val="22"/>
          <w:szCs w:val="22"/>
        </w:rPr>
      </w:pPr>
      <w:r>
        <w:rPr>
          <w:b w:val="0"/>
          <w:bCs w:val="0"/>
          <w:sz w:val="22"/>
          <w:szCs w:val="22"/>
          <w:rtl w:val="0"/>
          <w:lang w:val="it-IT"/>
        </w:rPr>
        <w:t>OCCHI: lavare abbondantemente con acqua</w:t>
      </w:r>
      <w:r>
        <w:rPr>
          <w:b w:val="0"/>
          <w:bCs w:val="0"/>
          <w:sz w:val="22"/>
          <w:szCs w:val="22"/>
          <w:rtl w:val="0"/>
          <w:lang w:val="it-IT"/>
        </w:rPr>
        <w:t xml:space="preserve"> e sapone per almeno 10-15 minuti tenendo gli occhi aperti.</w:t>
      </w:r>
      <w:r>
        <w:rPr>
          <w:b w:val="0"/>
          <w:bCs w:val="0"/>
          <w:sz w:val="22"/>
          <w:szCs w:val="22"/>
          <w:rtl w:val="0"/>
          <w:lang w:val="it-IT"/>
        </w:rPr>
        <w:t xml:space="preserve"> Togliere le eventuali lenti a contatto se </w:t>
      </w:r>
      <w:r>
        <w:rPr>
          <w:b w:val="0"/>
          <w:bCs w:val="0"/>
          <w:sz w:val="22"/>
          <w:szCs w:val="22"/>
          <w:rtl w:val="0"/>
          <w:lang w:val="it-IT"/>
        </w:rPr>
        <w:t xml:space="preserve">è </w:t>
      </w:r>
      <w:r>
        <w:rPr>
          <w:b w:val="0"/>
          <w:bCs w:val="0"/>
          <w:sz w:val="22"/>
          <w:szCs w:val="22"/>
          <w:rtl w:val="0"/>
          <w:lang w:val="it-IT"/>
        </w:rPr>
        <w:t>agevole farlo. Continuare a sciacquare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 w:after="20"/>
        <w:rPr>
          <w:b w:val="0"/>
          <w:bCs w:val="0"/>
          <w:sz w:val="22"/>
          <w:szCs w:val="22"/>
        </w:rPr>
      </w:pPr>
      <w:r>
        <w:rPr>
          <w:b w:val="0"/>
          <w:bCs w:val="0"/>
          <w:sz w:val="22"/>
          <w:szCs w:val="22"/>
          <w:rtl w:val="0"/>
          <w:lang w:val="it-IT"/>
        </w:rPr>
        <w:t xml:space="preserve">CONTATTO CON LA </w:t>
      </w:r>
      <w:r>
        <w:rPr>
          <w:b w:val="0"/>
          <w:bCs w:val="0"/>
          <w:sz w:val="22"/>
          <w:szCs w:val="22"/>
          <w:rtl w:val="0"/>
          <w:lang w:val="da-DK"/>
        </w:rPr>
        <w:t xml:space="preserve">PELLE: </w:t>
      </w:r>
      <w:r>
        <w:rPr>
          <w:b w:val="0"/>
          <w:bCs w:val="0"/>
          <w:sz w:val="22"/>
          <w:szCs w:val="22"/>
          <w:rtl w:val="0"/>
          <w:lang w:val="it-IT"/>
        </w:rPr>
        <w:t>lavare abbondantemente con acqua.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 w:after="20"/>
        <w:rPr>
          <w:b w:val="0"/>
          <w:bCs w:val="0"/>
          <w:sz w:val="22"/>
          <w:szCs w:val="22"/>
        </w:rPr>
      </w:pPr>
      <w:r>
        <w:rPr>
          <w:b w:val="0"/>
          <w:bCs w:val="0"/>
          <w:sz w:val="22"/>
          <w:szCs w:val="22"/>
          <w:rtl w:val="0"/>
          <w:lang w:val="it-IT"/>
        </w:rPr>
        <w:t>INALAZIONE: portare il soggetto all</w:t>
      </w:r>
      <w:r>
        <w:rPr>
          <w:b w:val="0"/>
          <w:bCs w:val="0"/>
          <w:sz w:val="22"/>
          <w:szCs w:val="22"/>
          <w:rtl w:val="0"/>
        </w:rPr>
        <w:t>’</w:t>
      </w:r>
      <w:r>
        <w:rPr>
          <w:b w:val="0"/>
          <w:bCs w:val="0"/>
          <w:sz w:val="22"/>
          <w:szCs w:val="22"/>
          <w:rtl w:val="0"/>
          <w:lang w:val="it-IT"/>
        </w:rPr>
        <w:t>aria aperta</w:t>
      </w:r>
      <w:r>
        <w:rPr>
          <w:b w:val="0"/>
          <w:bCs w:val="0"/>
          <w:sz w:val="22"/>
          <w:szCs w:val="22"/>
          <w:rtl w:val="0"/>
          <w:lang w:val="it-IT"/>
        </w:rPr>
        <w:t xml:space="preserve"> e mantenerlo a riposo in posizione che favorisca la respirazione.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 w:after="20"/>
        <w:rPr>
          <w:b w:val="0"/>
          <w:bCs w:val="0"/>
          <w:sz w:val="22"/>
          <w:szCs w:val="22"/>
        </w:rPr>
      </w:pPr>
      <w:r>
        <w:rPr>
          <w:b w:val="0"/>
          <w:bCs w:val="0"/>
          <w:sz w:val="22"/>
          <w:szCs w:val="22"/>
          <w:rtl w:val="0"/>
          <w:lang w:val="en-US"/>
        </w:rPr>
        <w:t xml:space="preserve">INGESTIONE: </w:t>
      </w:r>
      <w:r>
        <w:rPr>
          <w:b w:val="0"/>
          <w:bCs w:val="0"/>
          <w:sz w:val="22"/>
          <w:szCs w:val="22"/>
          <w:rtl w:val="0"/>
          <w:lang w:val="it-IT"/>
        </w:rPr>
        <w:t>contattare IMMEDIATAMENTE un centro antiveleni. N</w:t>
      </w:r>
      <w:r>
        <w:rPr>
          <w:b w:val="0"/>
          <w:bCs w:val="0"/>
          <w:sz w:val="22"/>
          <w:szCs w:val="22"/>
          <w:rtl w:val="0"/>
          <w:lang w:val="it-IT"/>
        </w:rPr>
        <w:t>on indurre il vomito, n</w:t>
      </w:r>
      <w:r>
        <w:rPr>
          <w:b w:val="0"/>
          <w:bCs w:val="0"/>
          <w:sz w:val="22"/>
          <w:szCs w:val="22"/>
          <w:rtl w:val="0"/>
          <w:lang w:val="fr-FR"/>
        </w:rPr>
        <w:t xml:space="preserve">é </w:t>
      </w:r>
      <w:r>
        <w:rPr>
          <w:b w:val="0"/>
          <w:bCs w:val="0"/>
          <w:sz w:val="22"/>
          <w:szCs w:val="22"/>
          <w:rtl w:val="0"/>
          <w:lang w:val="it-IT"/>
        </w:rPr>
        <w:t>somministrare nulla che non sia espressamente autorizzato dal medico.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 w:after="20"/>
        <w:rPr>
          <w:b w:val="0"/>
          <w:bCs w:val="0"/>
          <w:sz w:val="22"/>
          <w:szCs w:val="22"/>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 w:after="20"/>
        <w:rPr>
          <w:b w:val="0"/>
          <w:bCs w:val="0"/>
          <w:sz w:val="20"/>
          <w:szCs w:val="20"/>
        </w:rPr>
      </w:pPr>
      <w:r>
        <w:rPr>
          <w:b w:val="1"/>
          <w:bCs w:val="1"/>
          <w:sz w:val="20"/>
          <w:szCs w:val="20"/>
          <w:rtl w:val="0"/>
          <w:lang w:val="de-DE"/>
        </w:rPr>
        <w:t>4.2 PRINCIPALI SINTOMI ED EFFETTI, SIA ACUTI CHE RITARDATI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 w:after="20"/>
        <w:rPr>
          <w:b w:val="0"/>
          <w:bCs w:val="0"/>
          <w:sz w:val="20"/>
          <w:szCs w:val="20"/>
        </w:rPr>
      </w:pPr>
      <w:r>
        <w:rPr>
          <w:b w:val="0"/>
          <w:bCs w:val="0"/>
          <w:sz w:val="20"/>
          <w:szCs w:val="20"/>
          <w:rtl w:val="0"/>
          <w:lang w:val="de-DE"/>
        </w:rPr>
        <w:t>VEDERE SEZIONE 11.</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 w:after="20"/>
        <w:rPr>
          <w:b w:val="1"/>
          <w:bCs w:val="1"/>
          <w:sz w:val="20"/>
          <w:szCs w:val="20"/>
        </w:rPr>
      </w:pPr>
    </w:p>
    <w:p>
      <w:pPr>
        <w:pStyle w:val="Modulo vuoto"/>
        <w:spacing w:before="20" w:after="20"/>
        <w:rPr>
          <w:b w:val="1"/>
          <w:bCs w:val="1"/>
          <w:caps w:val="1"/>
          <w:sz w:val="20"/>
          <w:szCs w:val="20"/>
        </w:rPr>
      </w:pPr>
      <w:r>
        <w:rPr>
          <w:b w:val="1"/>
          <w:bCs w:val="1"/>
          <w:sz w:val="20"/>
          <w:szCs w:val="20"/>
          <w:rtl w:val="0"/>
        </w:rPr>
        <w:t>4.3</w:t>
      </w:r>
      <w:r>
        <w:rPr>
          <w:b w:val="1"/>
          <w:bCs w:val="1"/>
          <w:caps w:val="1"/>
          <w:sz w:val="20"/>
          <w:szCs w:val="20"/>
          <w:rtl w:val="0"/>
          <w:lang w:val="it-IT"/>
        </w:rPr>
        <w:t xml:space="preserve"> Indicazione dell</w:t>
      </w:r>
      <w:r>
        <w:rPr>
          <w:b w:val="1"/>
          <w:bCs w:val="1"/>
          <w:caps w:val="1"/>
          <w:sz w:val="20"/>
          <w:szCs w:val="20"/>
          <w:rtl w:val="0"/>
        </w:rPr>
        <w:t>’</w:t>
      </w:r>
      <w:r>
        <w:rPr>
          <w:b w:val="1"/>
          <w:bCs w:val="1"/>
          <w:caps w:val="1"/>
          <w:sz w:val="20"/>
          <w:szCs w:val="20"/>
          <w:rtl w:val="0"/>
          <w:lang w:val="it-IT"/>
        </w:rPr>
        <w:t>eventuale necessit</w:t>
      </w:r>
      <w:r>
        <w:rPr>
          <w:b w:val="1"/>
          <w:bCs w:val="1"/>
          <w:caps w:val="1"/>
          <w:sz w:val="20"/>
          <w:szCs w:val="20"/>
          <w:rtl w:val="0"/>
          <w:lang w:val="fr-FR"/>
        </w:rPr>
        <w:t xml:space="preserve">à </w:t>
      </w:r>
      <w:r>
        <w:rPr>
          <w:b w:val="1"/>
          <w:bCs w:val="1"/>
          <w:caps w:val="1"/>
          <w:sz w:val="20"/>
          <w:szCs w:val="20"/>
          <w:rtl w:val="0"/>
          <w:lang w:val="it-IT"/>
        </w:rPr>
        <w:t>di consultare immediatamente un medico E di trattamenti speciali</w:t>
      </w:r>
    </w:p>
    <w:p>
      <w:pPr>
        <w:pStyle w:val="Modulo vuoto"/>
        <w:spacing w:before="20" w:after="20"/>
        <w:rPr>
          <w:sz w:val="22"/>
          <w:szCs w:val="22"/>
        </w:rPr>
      </w:pPr>
      <w:r>
        <w:rPr>
          <w:sz w:val="22"/>
          <w:szCs w:val="22"/>
          <w:rtl w:val="0"/>
          <w:lang w:val="it-IT"/>
        </w:rPr>
        <w:t>Soccorso elementare, decontaminazione, cura sintomatica.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b w:val="1"/>
          <w:bCs w:val="1"/>
          <w:spacing w:val="8"/>
          <w:sz w:val="16"/>
          <w:szCs w:val="16"/>
        </w:rPr>
      </w:pPr>
    </w:p>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9612"/>
      </w:tblGrid>
      <w:tr>
        <w:tblPrEx>
          <w:shd w:val="clear" w:color="auto" w:fill="auto"/>
        </w:tblPrEx>
        <w:trPr>
          <w:trHeight w:val="260" w:hRule="atLeast"/>
        </w:trPr>
        <w:tc>
          <w:tcPr>
            <w:tcW w:type="dxa" w:w="9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pPr>
            <w:r>
              <w:rPr>
                <w:rFonts w:ascii="Arial" w:hAnsi="Arial"/>
                <w:b w:val="1"/>
                <w:bCs w:val="1"/>
                <w:spacing w:val="11"/>
                <w:sz w:val="22"/>
                <w:szCs w:val="22"/>
                <w:rtl w:val="0"/>
              </w:rPr>
              <w:t>5.  MISURE ANTINCENDIO</w:t>
            </w:r>
          </w:p>
        </w:tc>
      </w:tr>
    </w:tbl>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b w:val="1"/>
          <w:bCs w:val="1"/>
          <w:spacing w:val="10"/>
          <w:sz w:val="20"/>
          <w:szCs w:val="2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rPr>
        <w:t>5.1 MEZZI DI ESTINZIONE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de-DE"/>
        </w:rPr>
        <w:t>MEZZI DI ESTINZIONE IDONEI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Anidride carbonica, schiuma, CO2 ed acqua.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de-DE"/>
        </w:rPr>
        <w:t>MEZZI DI ESTINZIONE NON IDONEI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Nessuno in particolare.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lang w:val="en-US"/>
        </w:rPr>
        <w:t>5.2 PERICOLI SPECIALI DERIVANTI DALLA SOSTANZA O DALLA MISCELA.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Pericoli dovuti all</w:t>
      </w:r>
      <w:r>
        <w:rPr>
          <w:sz w:val="20"/>
          <w:szCs w:val="20"/>
          <w:rtl w:val="0"/>
        </w:rPr>
        <w:t>’</w:t>
      </w:r>
      <w:r>
        <w:rPr>
          <w:sz w:val="20"/>
          <w:szCs w:val="20"/>
          <w:rtl w:val="0"/>
          <w:lang w:val="it-IT"/>
        </w:rPr>
        <w:t>esposizione in caso di incendio.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Evitare di respirare i prodotti della combustione.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rPr>
        <w:t>5.3 RACCOMANDAZIONI PER GLI ADDETTI ALL</w:t>
      </w:r>
      <w:r>
        <w:rPr>
          <w:b w:val="1"/>
          <w:bCs w:val="1"/>
          <w:sz w:val="20"/>
          <w:szCs w:val="20"/>
          <w:rtl w:val="0"/>
        </w:rPr>
        <w:t>’</w:t>
      </w:r>
      <w:r>
        <w:rPr>
          <w:b w:val="1"/>
          <w:bCs w:val="1"/>
          <w:sz w:val="20"/>
          <w:szCs w:val="20"/>
          <w:rtl w:val="0"/>
          <w:lang w:val="de-DE"/>
        </w:rPr>
        <w:t>ESTINZIONE DEGLI INCENDI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caps w:val="1"/>
          <w:sz w:val="20"/>
          <w:szCs w:val="20"/>
        </w:rPr>
      </w:pPr>
      <w:r>
        <w:rPr>
          <w:caps w:val="1"/>
          <w:sz w:val="20"/>
          <w:szCs w:val="20"/>
          <w:rtl w:val="0"/>
          <w:lang w:val="it-IT"/>
        </w:rPr>
        <w:t xml:space="preserve">Informazioni generali. </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Raffreddare con getti d</w:t>
      </w:r>
      <w:r>
        <w:rPr>
          <w:sz w:val="20"/>
          <w:szCs w:val="20"/>
          <w:rtl w:val="0"/>
        </w:rPr>
        <w:t>’</w:t>
      </w:r>
      <w:r>
        <w:rPr>
          <w:sz w:val="20"/>
          <w:szCs w:val="20"/>
          <w:rtl w:val="0"/>
          <w:lang w:val="it-IT"/>
        </w:rPr>
        <w:t>acqua i contenitori per evitare la decomposizione del prodotto e lo sviluppo di sostanze potenzialmente pericolose per la salute. Indossare sempre l</w:t>
      </w:r>
      <w:r>
        <w:rPr>
          <w:sz w:val="20"/>
          <w:szCs w:val="20"/>
          <w:rtl w:val="0"/>
        </w:rPr>
        <w:t>’</w:t>
      </w:r>
      <w:r>
        <w:rPr>
          <w:sz w:val="20"/>
          <w:szCs w:val="20"/>
          <w:rtl w:val="0"/>
          <w:lang w:val="it-IT"/>
        </w:rPr>
        <w:t>equipaggiamento completo di protezione antincendio. Raccogliere le acque di spegnimento che non devono essere scaricate nelle fognature. Smaltire l</w:t>
      </w:r>
      <w:r>
        <w:rPr>
          <w:sz w:val="20"/>
          <w:szCs w:val="20"/>
          <w:rtl w:val="0"/>
        </w:rPr>
        <w:t>’</w:t>
      </w:r>
      <w:r>
        <w:rPr>
          <w:sz w:val="20"/>
          <w:szCs w:val="20"/>
          <w:rtl w:val="0"/>
          <w:lang w:val="it-IT"/>
        </w:rPr>
        <w:t>acqua contaminata usata  per l</w:t>
      </w:r>
      <w:r>
        <w:rPr>
          <w:sz w:val="20"/>
          <w:szCs w:val="20"/>
          <w:rtl w:val="0"/>
        </w:rPr>
        <w:t>’</w:t>
      </w:r>
      <w:r>
        <w:rPr>
          <w:sz w:val="20"/>
          <w:szCs w:val="20"/>
          <w:rtl w:val="0"/>
          <w:lang w:val="it-IT"/>
        </w:rPr>
        <w:t>estinzione ed il residuo dell</w:t>
      </w:r>
      <w:r>
        <w:rPr>
          <w:sz w:val="20"/>
          <w:szCs w:val="20"/>
          <w:rtl w:val="0"/>
        </w:rPr>
        <w:t>’</w:t>
      </w:r>
      <w:r>
        <w:rPr>
          <w:sz w:val="20"/>
          <w:szCs w:val="20"/>
          <w:rtl w:val="0"/>
          <w:lang w:val="it-IT"/>
        </w:rPr>
        <w:t>incendio secondo le norme vigenti.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Equipaggiamento. Elmetto protettivo con visiera, indumenti ignifughi, guanti da intervento, maschera a sovrapressione con un facciale che ricopre tutto il viso.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b w:val="1"/>
          <w:bCs w:val="1"/>
          <w:spacing w:val="8"/>
          <w:sz w:val="16"/>
          <w:szCs w:val="16"/>
        </w:rPr>
      </w:pPr>
    </w:p>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9612"/>
      </w:tblGrid>
      <w:tr>
        <w:tblPrEx>
          <w:shd w:val="clear" w:color="auto" w:fill="auto"/>
        </w:tblPrEx>
        <w:trPr>
          <w:trHeight w:val="260" w:hRule="atLeast"/>
        </w:trPr>
        <w:tc>
          <w:tcPr>
            <w:tcW w:type="dxa" w:w="9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pPr>
            <w:r>
              <w:rPr>
                <w:rFonts w:ascii="Arial" w:hAnsi="Arial"/>
                <w:b w:val="1"/>
                <w:bCs w:val="1"/>
                <w:spacing w:val="11"/>
                <w:sz w:val="22"/>
                <w:szCs w:val="22"/>
                <w:rtl w:val="0"/>
              </w:rPr>
              <w:t>6.  MISURE IN CASO DI RILASCIO ACCIDENTALE</w:t>
            </w:r>
          </w:p>
        </w:tc>
      </w:tr>
    </w:tbl>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b w:val="1"/>
          <w:bCs w:val="1"/>
          <w:spacing w:val="10"/>
          <w:sz w:val="20"/>
          <w:szCs w:val="2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lang w:val="en-US"/>
        </w:rPr>
        <w:t>6.1 PRECAUZIONI PERSONALI DISPOSITIVI DI PROTEZIONE E PROCEDURE IN CASO DI EMERGENZA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Eliminare ogni sorgente di ignizione o calore dell</w:t>
      </w:r>
      <w:r>
        <w:rPr>
          <w:sz w:val="20"/>
          <w:szCs w:val="20"/>
          <w:rtl w:val="0"/>
        </w:rPr>
        <w:t>’</w:t>
      </w:r>
      <w:r>
        <w:rPr>
          <w:sz w:val="20"/>
          <w:szCs w:val="20"/>
          <w:rtl w:val="0"/>
          <w:lang w:val="it-IT"/>
        </w:rPr>
        <w:t xml:space="preserve">area in cui si </w:t>
      </w:r>
      <w:r>
        <w:rPr>
          <w:sz w:val="20"/>
          <w:szCs w:val="20"/>
          <w:rtl w:val="0"/>
          <w:lang w:val="it-IT"/>
        </w:rPr>
        <w:t xml:space="preserve">è </w:t>
      </w:r>
      <w:r>
        <w:rPr>
          <w:sz w:val="20"/>
          <w:szCs w:val="20"/>
          <w:rtl w:val="0"/>
          <w:lang w:val="it-IT"/>
        </w:rPr>
        <w:t>verificata la perdita.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Indossare idonei DPI.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Spostare le persone in luogo sicuro.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rPr>
        <w:t>6.2 MISURE PRECAUZIONALI DI TIPO AMBIENTALE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Impedire che il prodotto penetri nelle fognature, nelle acque superficiali, nelle falde freatiche e nelle aree confinate.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lang w:val="en-US"/>
        </w:rPr>
        <w:t>6.3 METODI E MATERIALI PER IL CONTENIMENTO E LA BONIFICA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Assorbire il prodotto fuoriuscito con materiale assorbente inerte (sabbia, vermiculite, ecc.). provvedere ad una sufficiente aerazione del luogo interessato dalla perdita. Lo smaltimento del materiale contaminato deve essere effettuato conformemente alle disposizioni di legge.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rPr>
        <w:t>6.4 RIMANDI AD ALTRI PARAGRAFI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Vedi 8 e 13.</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8"/>
          <w:sz w:val="16"/>
          <w:szCs w:val="16"/>
        </w:rPr>
      </w:pPr>
    </w:p>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9612"/>
      </w:tblGrid>
      <w:tr>
        <w:tblPrEx>
          <w:shd w:val="clear" w:color="auto" w:fill="auto"/>
        </w:tblPrEx>
        <w:trPr>
          <w:trHeight w:val="260" w:hRule="atLeast"/>
        </w:trPr>
        <w:tc>
          <w:tcPr>
            <w:tcW w:type="dxa" w:w="9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pPr>
            <w:r>
              <w:rPr>
                <w:rFonts w:ascii="Arial" w:hAnsi="Arial"/>
                <w:b w:val="1"/>
                <w:bCs w:val="1"/>
                <w:spacing w:val="11"/>
                <w:sz w:val="22"/>
                <w:szCs w:val="22"/>
                <w:rtl w:val="0"/>
              </w:rPr>
              <w:t>7. MANIPOLAZIONE E IMMAGAZZINAMENTO</w:t>
            </w:r>
          </w:p>
        </w:tc>
      </w:tr>
    </w:tbl>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10"/>
          <w:sz w:val="20"/>
          <w:szCs w:val="2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lang w:val="de-DE"/>
        </w:rPr>
        <w:t>7.1 PRECAUZIONI PER LA MANIPOLAZIONE SICURA</w:t>
      </w:r>
    </w:p>
    <w:p>
      <w:pPr>
        <w:pStyle w:val="Modulo vuoto"/>
        <w:numPr>
          <w:ilvl w:val="1"/>
          <w:numId w:val="2"/>
        </w:numPr>
        <w:rPr>
          <w:sz w:val="20"/>
          <w:szCs w:val="20"/>
          <w:lang w:val="it-IT"/>
        </w:rPr>
      </w:pPr>
      <w:r>
        <w:rPr>
          <w:sz w:val="20"/>
          <w:szCs w:val="20"/>
          <w:rtl w:val="0"/>
          <w:lang w:val="it-IT"/>
        </w:rPr>
        <w:t>evitare il contatto del prodotto con gli occhi e con la pelle</w:t>
      </w:r>
    </w:p>
    <w:p>
      <w:pPr>
        <w:pStyle w:val="Modulo vuoto"/>
        <w:numPr>
          <w:ilvl w:val="1"/>
          <w:numId w:val="2"/>
        </w:numPr>
        <w:rPr>
          <w:sz w:val="20"/>
          <w:szCs w:val="20"/>
          <w:lang w:val="it-IT"/>
        </w:rPr>
      </w:pPr>
      <w:r>
        <w:rPr>
          <w:sz w:val="20"/>
          <w:szCs w:val="20"/>
          <w:rtl w:val="0"/>
          <w:lang w:val="it-IT"/>
        </w:rPr>
        <w:t>usare guanti adatti (preferibilmente in gomma naturale), proteggere occhi e viso</w:t>
      </w:r>
    </w:p>
    <w:p>
      <w:pPr>
        <w:pStyle w:val="Modulo vuoto"/>
        <w:numPr>
          <w:ilvl w:val="1"/>
          <w:numId w:val="2"/>
        </w:numPr>
        <w:rPr>
          <w:sz w:val="20"/>
          <w:szCs w:val="20"/>
          <w:lang w:val="it-IT"/>
        </w:rPr>
      </w:pPr>
      <w:r>
        <w:rPr>
          <w:sz w:val="20"/>
          <w:szCs w:val="20"/>
          <w:rtl w:val="0"/>
          <w:lang w:val="it-IT"/>
        </w:rPr>
        <w:t>non fumare</w:t>
      </w:r>
    </w:p>
    <w:p>
      <w:pPr>
        <w:pStyle w:val="Modulo vuoto"/>
        <w:numPr>
          <w:ilvl w:val="1"/>
          <w:numId w:val="2"/>
        </w:numPr>
        <w:rPr>
          <w:sz w:val="20"/>
          <w:szCs w:val="20"/>
          <w:lang w:val="it-IT"/>
        </w:rPr>
      </w:pPr>
      <w:r>
        <w:rPr>
          <w:sz w:val="20"/>
          <w:szCs w:val="20"/>
          <w:rtl w:val="0"/>
          <w:lang w:val="it-IT"/>
        </w:rPr>
        <w:t>non esporre il prodotto alle fiamme e scintille o altre potenziali fonti di innesco</w:t>
      </w:r>
    </w:p>
    <w:p>
      <w:pPr>
        <w:pStyle w:val="Modulo vuoto"/>
        <w:numPr>
          <w:ilvl w:val="1"/>
          <w:numId w:val="2"/>
        </w:numPr>
        <w:rPr>
          <w:sz w:val="20"/>
          <w:szCs w:val="20"/>
          <w:lang w:val="it-IT"/>
        </w:rPr>
      </w:pPr>
      <w:r>
        <w:rPr>
          <w:sz w:val="20"/>
          <w:szCs w:val="20"/>
          <w:rtl w:val="0"/>
          <w:lang w:val="it-IT"/>
        </w:rPr>
        <w:t>non sottoporre ad alte temperature durante la lavorazione</w:t>
      </w:r>
    </w:p>
    <w:p>
      <w:pPr>
        <w:pStyle w:val="Modulo vuoto"/>
        <w:numPr>
          <w:ilvl w:val="1"/>
          <w:numId w:val="2"/>
        </w:numPr>
        <w:rPr>
          <w:sz w:val="20"/>
          <w:szCs w:val="20"/>
          <w:lang w:val="it-IT"/>
        </w:rPr>
      </w:pPr>
      <w:r>
        <w:rPr>
          <w:sz w:val="20"/>
          <w:szCs w:val="20"/>
          <w:rtl w:val="0"/>
          <w:lang w:val="it-IT"/>
        </w:rPr>
        <w:t>non ingerire</w:t>
      </w:r>
    </w:p>
    <w:p>
      <w:pPr>
        <w:pStyle w:val="Modulo vuoto"/>
        <w:numPr>
          <w:ilvl w:val="1"/>
          <w:numId w:val="2"/>
        </w:numPr>
        <w:rPr>
          <w:sz w:val="20"/>
          <w:szCs w:val="20"/>
          <w:lang w:val="it-IT"/>
        </w:rPr>
      </w:pPr>
      <w:r>
        <w:rPr>
          <w:sz w:val="20"/>
          <w:szCs w:val="20"/>
          <w:rtl w:val="0"/>
          <w:lang w:val="it-IT"/>
        </w:rPr>
        <w:t>mantenere una buona circolazione dell</w:t>
      </w:r>
      <w:r>
        <w:rPr>
          <w:sz w:val="20"/>
          <w:szCs w:val="20"/>
          <w:rtl w:val="0"/>
        </w:rPr>
        <w:t>’</w:t>
      </w:r>
      <w:r>
        <w:rPr>
          <w:sz w:val="20"/>
          <w:szCs w:val="20"/>
          <w:rtl w:val="0"/>
          <w:lang w:val="it-IT"/>
        </w:rPr>
        <w:t>aria.</w:t>
      </w:r>
    </w:p>
    <w:p>
      <w:pPr>
        <w:pStyle w:val="Modulo vuoto"/>
        <w:numPr>
          <w:ilvl w:val="1"/>
          <w:numId w:val="2"/>
        </w:numPr>
        <w:rPr>
          <w:sz w:val="20"/>
          <w:szCs w:val="20"/>
          <w:lang w:val="it-IT"/>
        </w:rPr>
      </w:pPr>
      <w:r>
        <w:rPr>
          <w:sz w:val="20"/>
          <w:szCs w:val="20"/>
          <w:rtl w:val="0"/>
          <w:lang w:val="it-IT"/>
        </w:rPr>
        <w:t>durante il lavoro non mangiare ne bere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lang w:val="de-DE"/>
        </w:rPr>
        <w:t>7.2 IMMAGAZZINAMENTO</w:t>
      </w:r>
    </w:p>
    <w:p>
      <w:pPr>
        <w:pStyle w:val="Modulo vuoto"/>
        <w:numPr>
          <w:ilvl w:val="1"/>
          <w:numId w:val="2"/>
        </w:numPr>
        <w:rPr>
          <w:sz w:val="20"/>
          <w:szCs w:val="20"/>
          <w:lang w:val="it-IT"/>
        </w:rPr>
      </w:pPr>
      <w:r>
        <w:rPr>
          <w:sz w:val="20"/>
          <w:szCs w:val="20"/>
          <w:rtl w:val="0"/>
          <w:lang w:val="it-IT"/>
        </w:rPr>
        <w:t>conservare i contenitori in posizione verticale</w:t>
      </w:r>
    </w:p>
    <w:p>
      <w:pPr>
        <w:pStyle w:val="Modulo vuoto"/>
        <w:numPr>
          <w:ilvl w:val="1"/>
          <w:numId w:val="2"/>
        </w:numPr>
        <w:rPr>
          <w:sz w:val="20"/>
          <w:szCs w:val="20"/>
          <w:lang w:val="it-IT"/>
        </w:rPr>
      </w:pPr>
      <w:r>
        <w:rPr>
          <w:sz w:val="20"/>
          <w:szCs w:val="20"/>
          <w:rtl w:val="0"/>
          <w:lang w:val="it-IT"/>
        </w:rPr>
        <w:t>evitare la possibilit</w:t>
      </w:r>
      <w:r>
        <w:rPr>
          <w:sz w:val="20"/>
          <w:szCs w:val="20"/>
          <w:rtl w:val="0"/>
          <w:lang w:val="fr-FR"/>
        </w:rPr>
        <w:t xml:space="preserve">à </w:t>
      </w:r>
      <w:r>
        <w:rPr>
          <w:sz w:val="20"/>
          <w:szCs w:val="20"/>
          <w:rtl w:val="0"/>
          <w:lang w:val="it-IT"/>
        </w:rPr>
        <w:t>di urti e/o cadute</w:t>
      </w:r>
    </w:p>
    <w:p>
      <w:pPr>
        <w:pStyle w:val="Modulo vuoto"/>
        <w:numPr>
          <w:ilvl w:val="1"/>
          <w:numId w:val="2"/>
        </w:numPr>
        <w:rPr>
          <w:sz w:val="20"/>
          <w:szCs w:val="20"/>
          <w:lang w:val="it-IT"/>
        </w:rPr>
      </w:pPr>
      <w:r>
        <w:rPr>
          <w:sz w:val="20"/>
          <w:szCs w:val="20"/>
          <w:rtl w:val="0"/>
          <w:lang w:val="it-IT"/>
        </w:rPr>
        <w:t>mantenere nel contenitore originale ben chiuso. non utilizzare contenitori non etichettati o aperti</w:t>
      </w:r>
    </w:p>
    <w:p>
      <w:pPr>
        <w:pStyle w:val="Modulo vuoto"/>
        <w:numPr>
          <w:ilvl w:val="1"/>
          <w:numId w:val="2"/>
        </w:numPr>
        <w:rPr>
          <w:sz w:val="20"/>
          <w:szCs w:val="20"/>
          <w:lang w:val="it-IT"/>
        </w:rPr>
      </w:pPr>
      <w:r>
        <w:rPr>
          <w:sz w:val="20"/>
          <w:szCs w:val="20"/>
          <w:rtl w:val="0"/>
          <w:lang w:val="it-IT"/>
        </w:rPr>
        <w:t>stoccare in luogo fresco e ben aerato, lontano da fonti di calore, fiamme libere, scintille e da altre sorgenti di accensione</w:t>
      </w:r>
    </w:p>
    <w:p>
      <w:pPr>
        <w:pStyle w:val="Modulo vuoto"/>
        <w:numPr>
          <w:ilvl w:val="1"/>
          <w:numId w:val="2"/>
        </w:numPr>
        <w:rPr>
          <w:sz w:val="20"/>
          <w:szCs w:val="20"/>
          <w:lang w:val="it-IT"/>
        </w:rPr>
      </w:pPr>
      <w:r>
        <w:rPr>
          <w:sz w:val="20"/>
          <w:szCs w:val="20"/>
          <w:rtl w:val="0"/>
          <w:lang w:val="it-IT"/>
        </w:rPr>
        <w:t>dall</w:t>
      </w:r>
      <w:r>
        <w:rPr>
          <w:sz w:val="20"/>
          <w:szCs w:val="20"/>
          <w:rtl w:val="0"/>
        </w:rPr>
        <w:t>’</w:t>
      </w:r>
      <w:r>
        <w:rPr>
          <w:sz w:val="20"/>
          <w:szCs w:val="20"/>
          <w:rtl w:val="0"/>
          <w:lang w:val="it-IT"/>
        </w:rPr>
        <w:t>esposizione diretta dei raggi del sole</w:t>
      </w:r>
    </w:p>
    <w:p>
      <w:pPr>
        <w:pStyle w:val="Modulo vuoto"/>
        <w:numPr>
          <w:ilvl w:val="1"/>
          <w:numId w:val="2"/>
        </w:numPr>
        <w:rPr>
          <w:sz w:val="20"/>
          <w:szCs w:val="20"/>
          <w:lang w:val="it-IT"/>
        </w:rPr>
      </w:pPr>
      <w:r>
        <w:rPr>
          <w:sz w:val="20"/>
          <w:szCs w:val="20"/>
          <w:rtl w:val="0"/>
          <w:lang w:val="it-IT"/>
        </w:rPr>
        <w:t>non utilizzare i recipienti vuoti.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rPr>
        <w:t>7.3 USI FINALI SPECIFICI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Nessun uso particolare.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p>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9612"/>
      </w:tblGrid>
      <w:tr>
        <w:tblPrEx>
          <w:shd w:val="clear" w:color="auto" w:fill="auto"/>
        </w:tblPrEx>
        <w:trPr>
          <w:trHeight w:val="260" w:hRule="atLeast"/>
        </w:trPr>
        <w:tc>
          <w:tcPr>
            <w:tcW w:type="dxa" w:w="9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pPr>
            <w:r>
              <w:rPr>
                <w:rFonts w:ascii="Arial" w:hAnsi="Arial"/>
                <w:b w:val="1"/>
                <w:bCs w:val="1"/>
                <w:spacing w:val="11"/>
                <w:sz w:val="22"/>
                <w:szCs w:val="22"/>
                <w:rtl w:val="0"/>
              </w:rPr>
              <w:t>8. PROTEZIONE INDIVIDUALE / CONTROLLO DELL</w:t>
            </w:r>
            <w:r>
              <w:rPr>
                <w:rFonts w:ascii="Arial" w:hAnsi="Arial" w:hint="default"/>
                <w:b w:val="1"/>
                <w:bCs w:val="1"/>
                <w:spacing w:val="11"/>
                <w:sz w:val="22"/>
                <w:szCs w:val="22"/>
                <w:rtl w:val="0"/>
              </w:rPr>
              <w:t>’</w:t>
            </w:r>
            <w:r>
              <w:rPr>
                <w:rFonts w:ascii="Arial" w:hAnsi="Arial"/>
                <w:b w:val="1"/>
                <w:bCs w:val="1"/>
                <w:spacing w:val="11"/>
                <w:sz w:val="22"/>
                <w:szCs w:val="22"/>
                <w:rtl w:val="0"/>
              </w:rPr>
              <w:t>ESPOSIZIONE</w:t>
            </w:r>
          </w:p>
        </w:tc>
      </w:tr>
    </w:tbl>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b w:val="1"/>
          <w:bCs w:val="1"/>
          <w:spacing w:val="10"/>
          <w:sz w:val="20"/>
          <w:szCs w:val="2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
        <w:rPr>
          <w:b w:val="1"/>
          <w:bCs w:val="1"/>
          <w:sz w:val="20"/>
          <w:szCs w:val="2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
        <w:rPr>
          <w:b w:val="1"/>
          <w:bCs w:val="1"/>
          <w:sz w:val="20"/>
          <w:szCs w:val="20"/>
        </w:rPr>
      </w:pPr>
      <w:r>
        <w:rPr>
          <w:b w:val="1"/>
          <w:bCs w:val="1"/>
          <w:sz w:val="20"/>
          <w:szCs w:val="20"/>
          <w:rtl w:val="0"/>
          <w:lang w:val="it-IT"/>
        </w:rPr>
        <w:t>8.1 PARAMETRI DI CONTROLLO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 w:after="20"/>
        <w:rPr>
          <w:sz w:val="20"/>
          <w:szCs w:val="20"/>
        </w:rPr>
      </w:pPr>
      <w:r>
        <w:rPr>
          <w:sz w:val="20"/>
          <w:szCs w:val="20"/>
          <w:rtl w:val="0"/>
          <w:lang w:val="it-IT"/>
        </w:rPr>
        <w:t>NICOTINA</w:t>
      </w:r>
      <w:r>
        <w:rPr>
          <w:sz w:val="20"/>
          <w:szCs w:val="20"/>
          <w:rtl w:val="0"/>
          <w:lang w:val="fr-FR"/>
        </w:rPr>
        <w:t xml:space="preserve"> : </w:t>
      </w:r>
      <w:r>
        <w:rPr>
          <w:sz w:val="20"/>
          <w:szCs w:val="20"/>
          <w:rtl w:val="0"/>
          <w:lang w:val="it-IT"/>
        </w:rPr>
        <w:t xml:space="preserve">0,5 </w:t>
      </w:r>
      <w:r>
        <w:rPr>
          <w:sz w:val="20"/>
          <w:szCs w:val="20"/>
          <w:rtl w:val="0"/>
        </w:rPr>
        <w:t>mg/mc</w:t>
      </w:r>
      <w:r>
        <w:rPr>
          <w:sz w:val="20"/>
          <w:szCs w:val="20"/>
          <w:rtl w:val="0"/>
          <w:lang w:val="it-IT"/>
        </w:rPr>
        <w:t>; TWA (8h)</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
        <w:rPr>
          <w:sz w:val="20"/>
          <w:szCs w:val="2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
        <w:rPr>
          <w:b w:val="1"/>
          <w:bCs w:val="1"/>
          <w:sz w:val="20"/>
          <w:szCs w:val="20"/>
        </w:rPr>
      </w:pPr>
      <w:r>
        <w:rPr>
          <w:b w:val="1"/>
          <w:bCs w:val="1"/>
          <w:sz w:val="20"/>
          <w:szCs w:val="20"/>
          <w:rtl w:val="0"/>
        </w:rPr>
        <w:t>8.2 CONTROLLI DELL</w:t>
      </w:r>
      <w:r>
        <w:rPr>
          <w:b w:val="1"/>
          <w:bCs w:val="1"/>
          <w:sz w:val="20"/>
          <w:szCs w:val="20"/>
          <w:rtl w:val="0"/>
        </w:rPr>
        <w:t>’</w:t>
      </w:r>
      <w:r>
        <w:rPr>
          <w:b w:val="1"/>
          <w:bCs w:val="1"/>
          <w:sz w:val="20"/>
          <w:szCs w:val="20"/>
          <w:rtl w:val="0"/>
        </w:rPr>
        <w:t>ESPOSIZIONE</w:t>
      </w:r>
    </w:p>
    <w:p>
      <w:pPr>
        <w:pStyle w:val="Modulo vuoto"/>
        <w:bidi w:val="0"/>
        <w:spacing w:after="20" w:line="20" w:lineRule="atLeast"/>
        <w:ind w:left="0" w:right="0" w:firstLine="0"/>
        <w:jc w:val="left"/>
        <w:rPr>
          <w:spacing w:val="0"/>
          <w:sz w:val="22"/>
          <w:szCs w:val="22"/>
          <w:rtl w:val="0"/>
        </w:rPr>
      </w:pPr>
      <w:r>
        <w:rPr>
          <w:spacing w:val="0"/>
          <w:sz w:val="22"/>
          <w:szCs w:val="22"/>
          <w:rtl w:val="0"/>
          <w:lang w:val="it-IT"/>
        </w:rPr>
        <w:t>PROTEZIONE OCCHI E VOLTO</w:t>
      </w:r>
    </w:p>
    <w:p>
      <w:pPr>
        <w:pStyle w:val="Modulo vuoto"/>
        <w:bidi w:val="0"/>
        <w:spacing w:after="20" w:line="20" w:lineRule="atLeast"/>
        <w:ind w:left="0" w:right="0" w:firstLine="0"/>
        <w:jc w:val="left"/>
        <w:rPr>
          <w:rFonts w:ascii="Times" w:cs="Times" w:hAnsi="Times" w:eastAsia="Times"/>
          <w:spacing w:val="0"/>
          <w:sz w:val="22"/>
          <w:szCs w:val="22"/>
          <w:rtl w:val="0"/>
        </w:rPr>
      </w:pPr>
      <w:r>
        <w:rPr>
          <w:spacing w:val="0"/>
          <w:sz w:val="22"/>
          <w:szCs w:val="22"/>
          <w:rtl w:val="0"/>
          <w:lang w:val="it-IT"/>
        </w:rPr>
        <w:t>Adatta protezione per gli occhi: Occhiali di protezione ermetici. DIN EN 166</w:t>
      </w:r>
      <w:r>
        <w:rPr>
          <w:spacing w:val="0"/>
          <w:sz w:val="22"/>
          <w:szCs w:val="22"/>
          <w:rtl w:val="0"/>
          <w:lang w:val="it-IT"/>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
        <w:rPr>
          <w:i w:val="1"/>
          <w:iCs w:val="1"/>
          <w:sz w:val="20"/>
          <w:szCs w:val="20"/>
        </w:rPr>
      </w:pPr>
      <w:r>
        <w:rPr>
          <w:i w:val="1"/>
          <w:iCs w:val="1"/>
          <w:sz w:val="20"/>
          <w:szCs w:val="20"/>
          <w:rtl w:val="0"/>
          <w:lang w:val="en-US"/>
        </w:rPr>
        <w:t>PROTEZIONE DELLA PELLE E DEL CORPO E DELLE MANI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 w:line="288" w:lineRule="auto"/>
        <w:rPr>
          <w:sz w:val="20"/>
          <w:szCs w:val="20"/>
        </w:rPr>
      </w:pPr>
      <w:r>
        <w:rPr>
          <w:sz w:val="20"/>
          <w:szCs w:val="20"/>
          <w:rtl w:val="0"/>
          <w:lang w:val="it-IT"/>
        </w:rPr>
        <w:t>Durante la manipolazione del prodotto indossare indumenti da lavoro a protezione completa del corpo (Direttiva 89/686/CEE e EN 344). in caso di superamento del valore di soglia di una o pi</w:t>
      </w:r>
      <w:r>
        <w:rPr>
          <w:sz w:val="20"/>
          <w:szCs w:val="20"/>
          <w:rtl w:val="0"/>
          <w:lang w:val="it-IT"/>
        </w:rPr>
        <w:t xml:space="preserve">ù </w:t>
      </w:r>
      <w:r>
        <w:rPr>
          <w:sz w:val="20"/>
          <w:szCs w:val="20"/>
          <w:rtl w:val="0"/>
          <w:lang w:val="it-IT"/>
        </w:rPr>
        <w:t>sostanze presenti nel preparato, riferito all</w:t>
      </w:r>
      <w:r>
        <w:rPr>
          <w:sz w:val="20"/>
          <w:szCs w:val="20"/>
          <w:rtl w:val="0"/>
        </w:rPr>
        <w:t>’</w:t>
      </w:r>
      <w:r>
        <w:rPr>
          <w:sz w:val="20"/>
          <w:szCs w:val="20"/>
          <w:rtl w:val="0"/>
          <w:lang w:val="it-IT"/>
        </w:rPr>
        <w:t>esposizione giornaliera nell</w:t>
      </w:r>
      <w:r>
        <w:rPr>
          <w:sz w:val="20"/>
          <w:szCs w:val="20"/>
          <w:rtl w:val="0"/>
        </w:rPr>
        <w:t>’</w:t>
      </w:r>
      <w:r>
        <w:rPr>
          <w:sz w:val="20"/>
          <w:szCs w:val="20"/>
          <w:rtl w:val="0"/>
          <w:lang w:val="it-IT"/>
        </w:rPr>
        <w:t>ambiente di lavoro o frazione stabilita dal servizio di prevenzione e protezione aziendale, indossare maschera con filtro di tipo B o universale la cui classe (1,2 o 3) dovr</w:t>
      </w:r>
      <w:r>
        <w:rPr>
          <w:sz w:val="20"/>
          <w:szCs w:val="20"/>
          <w:rtl w:val="0"/>
          <w:lang w:val="fr-FR"/>
        </w:rPr>
        <w:t xml:space="preserve">à </w:t>
      </w:r>
      <w:r>
        <w:rPr>
          <w:sz w:val="20"/>
          <w:szCs w:val="20"/>
          <w:rtl w:val="0"/>
          <w:lang w:val="it-IT"/>
        </w:rPr>
        <w:t>essere scelta in relazione alla concentrazione limite di utilizzo (rif. norma EN 141).</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
        <w:rPr>
          <w:sz w:val="20"/>
          <w:szCs w:val="20"/>
        </w:rPr>
      </w:pPr>
      <w:r>
        <w:rPr>
          <w:sz w:val="20"/>
          <w:szCs w:val="20"/>
          <w:rtl w:val="0"/>
          <w:lang w:val="it-IT"/>
        </w:rPr>
        <w:t>Durante la manipolazione del prodotto indossare guanti di protezione resistenti agli agenti chimici (Direttiva 89/686/CEE e EN 374)</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
        <w:rPr>
          <w:i w:val="1"/>
          <w:iCs w:val="1"/>
          <w:sz w:val="20"/>
          <w:szCs w:val="20"/>
        </w:rPr>
      </w:pPr>
      <w:r>
        <w:rPr>
          <w:i w:val="1"/>
          <w:iCs w:val="1"/>
          <w:sz w:val="20"/>
          <w:szCs w:val="20"/>
          <w:rtl w:val="0"/>
          <w:lang w:val="de-DE"/>
        </w:rPr>
        <w:t>MISURE IGIENICHE GENERALI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
        <w:rPr>
          <w:sz w:val="20"/>
          <w:szCs w:val="20"/>
        </w:rPr>
      </w:pPr>
      <w:r>
        <w:rPr>
          <w:sz w:val="20"/>
          <w:szCs w:val="20"/>
          <w:rtl w:val="0"/>
          <w:lang w:val="it-IT"/>
        </w:rPr>
        <w:t>Osservare le misure precauzionali per la manipolazione dei prodotti chimici.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
        <w:rPr>
          <w:sz w:val="20"/>
          <w:szCs w:val="20"/>
        </w:rPr>
      </w:pPr>
      <w:r>
        <w:rPr>
          <w:sz w:val="20"/>
          <w:szCs w:val="20"/>
          <w:rtl w:val="0"/>
          <w:lang w:val="it-IT"/>
        </w:rPr>
        <w:t>Durante il lavoro non mangiare ne bere.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
        <w:rPr>
          <w:sz w:val="20"/>
          <w:szCs w:val="20"/>
        </w:rPr>
      </w:pPr>
      <w:r>
        <w:rPr>
          <w:sz w:val="20"/>
          <w:szCs w:val="20"/>
          <w:rtl w:val="0"/>
          <w:lang w:val="it-IT"/>
        </w:rPr>
        <w:t>Cambiare gli indumenti se contaminati.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18"/>
          <w:szCs w:val="18"/>
        </w:rPr>
      </w:pPr>
    </w:p>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9612"/>
      </w:tblGrid>
      <w:tr>
        <w:tblPrEx>
          <w:shd w:val="clear" w:color="auto" w:fill="auto"/>
        </w:tblPrEx>
        <w:trPr>
          <w:trHeight w:val="260" w:hRule="atLeast"/>
        </w:trPr>
        <w:tc>
          <w:tcPr>
            <w:tcW w:type="dxa" w:w="9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pPr>
            <w:r>
              <w:rPr>
                <w:rFonts w:ascii="Arial" w:hAnsi="Arial"/>
                <w:b w:val="1"/>
                <w:bCs w:val="1"/>
                <w:spacing w:val="11"/>
                <w:sz w:val="22"/>
                <w:szCs w:val="22"/>
                <w:rtl w:val="0"/>
              </w:rPr>
              <w:t>9. PROPRIETA</w:t>
            </w:r>
            <w:r>
              <w:rPr>
                <w:rFonts w:ascii="Arial" w:hAnsi="Arial" w:hint="default"/>
                <w:b w:val="1"/>
                <w:bCs w:val="1"/>
                <w:spacing w:val="11"/>
                <w:sz w:val="22"/>
                <w:szCs w:val="22"/>
                <w:rtl w:val="0"/>
              </w:rPr>
              <w:t xml:space="preserve">’ </w:t>
            </w:r>
            <w:r>
              <w:rPr>
                <w:rFonts w:ascii="Arial" w:hAnsi="Arial"/>
                <w:b w:val="1"/>
                <w:bCs w:val="1"/>
                <w:spacing w:val="11"/>
                <w:sz w:val="22"/>
                <w:szCs w:val="22"/>
                <w:rtl w:val="0"/>
              </w:rPr>
              <w:t>FISICHE E CHIMICHE</w:t>
            </w:r>
          </w:p>
        </w:tc>
      </w:tr>
    </w:tbl>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b w:val="1"/>
          <w:bCs w:val="1"/>
          <w:spacing w:val="10"/>
          <w:sz w:val="20"/>
          <w:szCs w:val="2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lang w:val="en-US"/>
        </w:rPr>
        <w:t>9.1 INFORMAZIONI SULLE PROPRIETA</w:t>
      </w:r>
      <w:r>
        <w:rPr>
          <w:b w:val="1"/>
          <w:bCs w:val="1"/>
          <w:sz w:val="20"/>
          <w:szCs w:val="20"/>
          <w:rtl w:val="0"/>
        </w:rPr>
        <w:t xml:space="preserve">’ </w:t>
      </w:r>
      <w:r>
        <w:rPr>
          <w:b w:val="1"/>
          <w:bCs w:val="1"/>
          <w:sz w:val="20"/>
          <w:szCs w:val="20"/>
          <w:rtl w:val="0"/>
          <w:lang w:val="de-DE"/>
        </w:rPr>
        <w:t>FISICHE E CHIMICHE FONDAMENTALI</w:t>
      </w:r>
    </w:p>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2456"/>
        <w:gridCol w:w="2457"/>
        <w:gridCol w:w="2457"/>
        <w:gridCol w:w="2242"/>
      </w:tblGrid>
      <w:tr>
        <w:tblPrEx>
          <w:shd w:val="clear" w:color="auto" w:fill="bdc0bf"/>
        </w:tblPrEx>
        <w:trPr>
          <w:trHeight w:val="504" w:hRule="atLeast"/>
          <w:tblHeader/>
        </w:trPr>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fbfbf"/>
            <w:tcMar>
              <w:top w:type="dxa" w:w="100"/>
              <w:left w:type="dxa" w:w="100"/>
              <w:bottom w:type="dxa" w:w="100"/>
              <w:right w:type="dxa" w:w="100"/>
            </w:tcMar>
            <w:vAlign w:val="center"/>
          </w:tcPr>
          <w:p>
            <w:pPr>
              <w:pStyle w:val="Modulo vuoto"/>
              <w:keepNext w:val="1"/>
              <w:tabs>
                <w:tab w:val="left" w:pos="709"/>
                <w:tab w:val="left" w:pos="1418"/>
                <w:tab w:val="left" w:pos="2127"/>
              </w:tabs>
              <w:jc w:val="center"/>
            </w:pPr>
            <w:r>
              <w:rPr>
                <w:rFonts w:ascii="Helvetica" w:hAnsi="Helvetica"/>
                <w:b w:val="1"/>
                <w:bCs w:val="1"/>
                <w:sz w:val="18"/>
                <w:szCs w:val="18"/>
                <w:rtl w:val="0"/>
              </w:rPr>
              <w:t>CARATTERISTICA</w:t>
            </w:r>
          </w:p>
        </w:tc>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fbfbf"/>
            <w:tcMar>
              <w:top w:type="dxa" w:w="100"/>
              <w:left w:type="dxa" w:w="100"/>
              <w:bottom w:type="dxa" w:w="100"/>
              <w:right w:type="dxa" w:w="100"/>
            </w:tcMar>
            <w:vAlign w:val="center"/>
          </w:tcPr>
          <w:p>
            <w:pPr>
              <w:pStyle w:val="Modulo vuoto"/>
              <w:keepNext w:val="1"/>
              <w:tabs>
                <w:tab w:val="left" w:pos="709"/>
                <w:tab w:val="left" w:pos="1418"/>
                <w:tab w:val="left" w:pos="2127"/>
              </w:tabs>
              <w:jc w:val="center"/>
            </w:pPr>
            <w:r>
              <w:rPr>
                <w:rFonts w:ascii="Helvetica" w:hAnsi="Helvetica"/>
                <w:b w:val="1"/>
                <w:bCs w:val="1"/>
                <w:sz w:val="18"/>
                <w:szCs w:val="18"/>
                <w:rtl w:val="0"/>
              </w:rPr>
              <w:t>GLICOLE PROPILENICO EP</w:t>
            </w:r>
          </w:p>
        </w:tc>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fbfbf"/>
            <w:tcMar>
              <w:top w:type="dxa" w:w="100"/>
              <w:left w:type="dxa" w:w="100"/>
              <w:bottom w:type="dxa" w:w="100"/>
              <w:right w:type="dxa" w:w="100"/>
            </w:tcMar>
            <w:vAlign w:val="center"/>
          </w:tcPr>
          <w:p>
            <w:pPr>
              <w:pStyle w:val="Modulo vuoto"/>
              <w:tabs>
                <w:tab w:val="left" w:pos="709"/>
                <w:tab w:val="left" w:pos="1418"/>
                <w:tab w:val="left" w:pos="2127"/>
              </w:tabs>
              <w:spacing w:line="240" w:lineRule="auto"/>
              <w:jc w:val="center"/>
            </w:pPr>
            <w:r>
              <w:rPr>
                <w:rFonts w:ascii="Helvetica" w:hAnsi="Helvetica"/>
                <w:b w:val="1"/>
                <w:bCs w:val="1"/>
                <w:spacing w:val="0"/>
                <w:sz w:val="18"/>
                <w:szCs w:val="18"/>
                <w:rtl w:val="0"/>
              </w:rPr>
              <w:t>GLICERINA E422 ALIMENTARE</w:t>
            </w:r>
          </w:p>
        </w:tc>
        <w:tc>
          <w:tcPr>
            <w:tcW w:type="dxa" w:w="2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fbfbf"/>
            <w:tcMar>
              <w:top w:type="dxa" w:w="100"/>
              <w:left w:type="dxa" w:w="100"/>
              <w:bottom w:type="dxa" w:w="100"/>
              <w:right w:type="dxa" w:w="100"/>
            </w:tcMar>
            <w:vAlign w:val="center"/>
          </w:tcPr>
          <w:p>
            <w:pPr>
              <w:pStyle w:val="Modulo vuoto"/>
              <w:keepNext w:val="1"/>
              <w:tabs>
                <w:tab w:val="left" w:pos="709"/>
                <w:tab w:val="left" w:pos="1418"/>
                <w:tab w:val="left" w:pos="2127"/>
              </w:tabs>
              <w:jc w:val="center"/>
            </w:pPr>
            <w:r>
              <w:rPr>
                <w:rFonts w:ascii="Helvetica" w:hAnsi="Helvetica"/>
                <w:b w:val="1"/>
                <w:bCs w:val="1"/>
                <w:sz w:val="18"/>
                <w:szCs w:val="18"/>
                <w:rtl w:val="0"/>
              </w:rPr>
              <w:t>NICOTINA EP</w:t>
            </w:r>
          </w:p>
        </w:tc>
      </w:tr>
      <w:tr>
        <w:tblPrEx>
          <w:shd w:val="clear" w:color="auto" w:fill="auto"/>
        </w:tblPrEx>
        <w:trPr>
          <w:trHeight w:val="340" w:hRule="atLeast"/>
        </w:trPr>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i w:val="1"/>
                <w:iCs w:val="1"/>
                <w:rtl w:val="0"/>
              </w:rPr>
              <w:t>aspetto fisico</w:t>
            </w:r>
          </w:p>
        </w:tc>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 xml:space="preserve">liquido </w:t>
            </w:r>
          </w:p>
        </w:tc>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fluido limpido e incolore</w:t>
            </w:r>
          </w:p>
        </w:tc>
        <w:tc>
          <w:tcPr>
            <w:tcW w:type="dxa" w:w="2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liquido giallo-bruno</w:t>
            </w:r>
          </w:p>
        </w:tc>
      </w:tr>
      <w:tr>
        <w:tblPrEx>
          <w:shd w:val="clear" w:color="auto" w:fill="auto"/>
        </w:tblPrEx>
        <w:trPr>
          <w:trHeight w:val="195" w:hRule="atLeast"/>
        </w:trPr>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i w:val="1"/>
                <w:iCs w:val="1"/>
                <w:rtl w:val="0"/>
              </w:rPr>
              <w:t>odore</w:t>
            </w:r>
          </w:p>
        </w:tc>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conforme</w:t>
            </w:r>
          </w:p>
        </w:tc>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inodore</w:t>
            </w:r>
          </w:p>
        </w:tc>
        <w:tc>
          <w:tcPr>
            <w:tcW w:type="dxa" w:w="2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w:t>
            </w:r>
          </w:p>
        </w:tc>
      </w:tr>
      <w:tr>
        <w:tblPrEx>
          <w:shd w:val="clear" w:color="auto" w:fill="auto"/>
        </w:tblPrEx>
        <w:trPr>
          <w:trHeight w:val="410" w:hRule="atLeast"/>
        </w:trPr>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i w:val="1"/>
                <w:iCs w:val="1"/>
                <w:rtl w:val="0"/>
              </w:rPr>
              <w:t>colore</w:t>
            </w:r>
          </w:p>
        </w:tc>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incolore apha color &lt;10</w:t>
            </w:r>
          </w:p>
        </w:tc>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da incolore a chiaro, apha color &lt;10</w:t>
            </w:r>
          </w:p>
        </w:tc>
        <w:tc>
          <w:tcPr>
            <w:tcW w:type="dxa" w:w="2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da incolore a marrone scuro</w:t>
            </w:r>
          </w:p>
        </w:tc>
      </w:tr>
      <w:tr>
        <w:tblPrEx>
          <w:shd w:val="clear" w:color="auto" w:fill="auto"/>
        </w:tblPrEx>
        <w:trPr>
          <w:trHeight w:val="410" w:hRule="atLeast"/>
        </w:trPr>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i w:val="1"/>
                <w:iCs w:val="1"/>
                <w:rtl w:val="0"/>
              </w:rPr>
              <w:t>ph</w:t>
            </w:r>
          </w:p>
        </w:tc>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6,4 (500gr/Kg, 20</w:t>
            </w:r>
            <w:r>
              <w:rPr>
                <w:rFonts w:ascii="Arial" w:hAnsi="Arial" w:hint="default"/>
                <w:rtl w:val="0"/>
              </w:rPr>
              <w:t>°</w:t>
            </w:r>
            <w:r>
              <w:rPr>
                <w:rFonts w:ascii="Arial" w:hAnsi="Arial"/>
                <w:rtl w:val="0"/>
              </w:rPr>
              <w:t>C)</w:t>
            </w:r>
          </w:p>
        </w:tc>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min 0,05ml NaOH 0,1N/10ml</w:t>
            </w:r>
          </w:p>
        </w:tc>
        <w:tc>
          <w:tcPr>
            <w:tcW w:type="dxa" w:w="2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10,2 (soluzione 0,05M)</w:t>
            </w:r>
          </w:p>
        </w:tc>
      </w:tr>
      <w:tr>
        <w:tblPrEx>
          <w:shd w:val="clear" w:color="auto" w:fill="auto"/>
        </w:tblPrEx>
        <w:trPr>
          <w:trHeight w:val="410" w:hRule="atLeast"/>
        </w:trPr>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i w:val="1"/>
                <w:iCs w:val="1"/>
                <w:rtl w:val="0"/>
              </w:rPr>
              <w:t>solubilit</w:t>
            </w:r>
            <w:r>
              <w:rPr>
                <w:rFonts w:ascii="Arial" w:hAnsi="Arial" w:hint="default"/>
                <w:i w:val="1"/>
                <w:iCs w:val="1"/>
                <w:rtl w:val="0"/>
              </w:rPr>
              <w:t xml:space="preserve">à </w:t>
            </w:r>
            <w:r>
              <w:rPr>
                <w:rFonts w:ascii="Arial" w:hAnsi="Arial"/>
                <w:i w:val="1"/>
                <w:iCs w:val="1"/>
                <w:rtl w:val="0"/>
              </w:rPr>
              <w:t>in acqua</w:t>
            </w:r>
          </w:p>
        </w:tc>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completamente solubile</w:t>
            </w:r>
          </w:p>
        </w:tc>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solubile</w:t>
            </w:r>
          </w:p>
        </w:tc>
        <w:tc>
          <w:tcPr>
            <w:tcW w:type="dxa" w:w="2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completamente solubile sotto i 60</w:t>
            </w:r>
            <w:r>
              <w:rPr>
                <w:rFonts w:ascii="Arial" w:hAnsi="Arial" w:hint="default"/>
                <w:rtl w:val="0"/>
              </w:rPr>
              <w:t>°</w:t>
            </w:r>
            <w:r>
              <w:rPr>
                <w:rFonts w:ascii="Arial" w:hAnsi="Arial"/>
                <w:rtl w:val="0"/>
              </w:rPr>
              <w:t>C</w:t>
            </w:r>
          </w:p>
        </w:tc>
      </w:tr>
      <w:tr>
        <w:tblPrEx>
          <w:shd w:val="clear" w:color="auto" w:fill="auto"/>
        </w:tblPrEx>
        <w:trPr>
          <w:trHeight w:val="340" w:hRule="atLeast"/>
        </w:trPr>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i w:val="1"/>
                <w:iCs w:val="1"/>
                <w:rtl w:val="0"/>
              </w:rPr>
              <w:t>viscosit</w:t>
            </w:r>
            <w:r>
              <w:rPr>
                <w:rFonts w:ascii="Arial" w:hAnsi="Arial" w:hint="default"/>
                <w:i w:val="1"/>
                <w:iCs w:val="1"/>
                <w:rtl w:val="0"/>
              </w:rPr>
              <w:t>à</w:t>
            </w:r>
          </w:p>
        </w:tc>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43,43 mPas (25</w:t>
            </w:r>
            <w:r>
              <w:rPr>
                <w:rFonts w:ascii="Arial" w:hAnsi="Arial" w:hint="default"/>
                <w:rtl w:val="0"/>
              </w:rPr>
              <w:t>°</w:t>
            </w:r>
            <w:r>
              <w:rPr>
                <w:rFonts w:ascii="Arial" w:hAnsi="Arial"/>
                <w:rtl w:val="0"/>
              </w:rPr>
              <w:t>C)</w:t>
            </w:r>
          </w:p>
        </w:tc>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w:t>
            </w:r>
          </w:p>
        </w:tc>
        <w:tc>
          <w:tcPr>
            <w:tcW w:type="dxa" w:w="2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w:t>
            </w:r>
          </w:p>
        </w:tc>
      </w:tr>
      <w:tr>
        <w:tblPrEx>
          <w:shd w:val="clear" w:color="auto" w:fill="auto"/>
        </w:tblPrEx>
        <w:trPr>
          <w:trHeight w:val="340" w:hRule="atLeast"/>
        </w:trPr>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i w:val="1"/>
                <w:iCs w:val="1"/>
                <w:rtl w:val="0"/>
              </w:rPr>
              <w:t>pressione di vapore</w:t>
            </w:r>
          </w:p>
        </w:tc>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0,2 hPa</w:t>
            </w:r>
          </w:p>
        </w:tc>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&lt; 0,01 hPa (50</w:t>
            </w:r>
            <w:r>
              <w:rPr>
                <w:rFonts w:ascii="Arial" w:hAnsi="Arial" w:hint="default"/>
                <w:rtl w:val="0"/>
              </w:rPr>
              <w:t>°</w:t>
            </w:r>
            <w:r>
              <w:rPr>
                <w:rFonts w:ascii="Arial" w:hAnsi="Arial"/>
                <w:rtl w:val="0"/>
              </w:rPr>
              <w:t>C)</w:t>
            </w:r>
          </w:p>
        </w:tc>
        <w:tc>
          <w:tcPr>
            <w:tcW w:type="dxa" w:w="2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5,6 Pa a 25</w:t>
            </w:r>
            <w:r>
              <w:rPr>
                <w:rFonts w:ascii="Arial" w:hAnsi="Arial" w:hint="default"/>
                <w:rtl w:val="0"/>
              </w:rPr>
              <w:t>°</w:t>
            </w:r>
            <w:r>
              <w:rPr>
                <w:rFonts w:ascii="Arial" w:hAnsi="Arial"/>
                <w:rtl w:val="0"/>
              </w:rPr>
              <w:t>C</w:t>
            </w:r>
          </w:p>
        </w:tc>
      </w:tr>
      <w:tr>
        <w:tblPrEx>
          <w:shd w:val="clear" w:color="auto" w:fill="auto"/>
        </w:tblPrEx>
        <w:trPr>
          <w:trHeight w:val="410" w:hRule="atLeast"/>
        </w:trPr>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i w:val="1"/>
                <w:iCs w:val="1"/>
                <w:rtl w:val="0"/>
              </w:rPr>
              <w:t>punto fusione  o congelamento</w:t>
            </w:r>
          </w:p>
        </w:tc>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-59</w:t>
            </w:r>
            <w:r>
              <w:rPr>
                <w:rFonts w:ascii="Arial" w:hAnsi="Arial" w:hint="default"/>
                <w:rtl w:val="0"/>
              </w:rPr>
              <w:t xml:space="preserve">° </w:t>
            </w:r>
            <w:r>
              <w:rPr>
                <w:rFonts w:ascii="Arial" w:hAnsi="Arial"/>
                <w:rtl w:val="0"/>
              </w:rPr>
              <w:t>C</w:t>
            </w:r>
          </w:p>
        </w:tc>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w:t>
            </w:r>
          </w:p>
        </w:tc>
        <w:tc>
          <w:tcPr>
            <w:tcW w:type="dxa" w:w="2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-79</w:t>
            </w:r>
            <w:r>
              <w:rPr>
                <w:rFonts w:ascii="Arial" w:hAnsi="Arial" w:hint="default"/>
                <w:rtl w:val="0"/>
              </w:rPr>
              <w:t xml:space="preserve">° </w:t>
            </w:r>
            <w:r>
              <w:rPr>
                <w:rFonts w:ascii="Arial" w:hAnsi="Arial"/>
                <w:rtl w:val="0"/>
              </w:rPr>
              <w:t>C</w:t>
            </w:r>
          </w:p>
        </w:tc>
      </w:tr>
      <w:tr>
        <w:tblPrEx>
          <w:shd w:val="clear" w:color="auto" w:fill="auto"/>
        </w:tblPrEx>
        <w:trPr>
          <w:trHeight w:val="340" w:hRule="atLeast"/>
        </w:trPr>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i w:val="1"/>
                <w:iCs w:val="1"/>
                <w:rtl w:val="0"/>
              </w:rPr>
              <w:t>punto infiammabilit</w:t>
            </w:r>
            <w:r>
              <w:rPr>
                <w:rFonts w:ascii="Arial" w:hAnsi="Arial" w:hint="default"/>
                <w:i w:val="1"/>
                <w:iCs w:val="1"/>
                <w:rtl w:val="0"/>
              </w:rPr>
              <w:t>à</w:t>
            </w:r>
          </w:p>
        </w:tc>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103</w:t>
            </w:r>
            <w:r>
              <w:rPr>
                <w:rFonts w:ascii="Arial" w:hAnsi="Arial" w:hint="default"/>
                <w:rtl w:val="0"/>
              </w:rPr>
              <w:t xml:space="preserve">° </w:t>
            </w:r>
            <w:r>
              <w:rPr>
                <w:rFonts w:ascii="Arial" w:hAnsi="Arial"/>
                <w:rtl w:val="0"/>
              </w:rPr>
              <w:t>C</w:t>
            </w:r>
          </w:p>
        </w:tc>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177</w:t>
            </w:r>
            <w:r>
              <w:rPr>
                <w:rFonts w:ascii="Arial" w:hAnsi="Arial" w:hint="default"/>
                <w:rtl w:val="0"/>
              </w:rPr>
              <w:t xml:space="preserve">° </w:t>
            </w:r>
            <w:r>
              <w:rPr>
                <w:rFonts w:ascii="Arial" w:hAnsi="Arial"/>
                <w:rtl w:val="0"/>
              </w:rPr>
              <w:t>C</w:t>
            </w:r>
          </w:p>
        </w:tc>
        <w:tc>
          <w:tcPr>
            <w:tcW w:type="dxa" w:w="2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&gt; 100</w:t>
            </w:r>
            <w:r>
              <w:rPr>
                <w:rFonts w:ascii="Arial" w:hAnsi="Arial" w:hint="default"/>
                <w:rtl w:val="0"/>
              </w:rPr>
              <w:t xml:space="preserve">° </w:t>
            </w:r>
            <w:r>
              <w:rPr>
                <w:rFonts w:ascii="Arial" w:hAnsi="Arial"/>
                <w:rtl w:val="0"/>
              </w:rPr>
              <w:t>a vaso chiuso</w:t>
            </w:r>
          </w:p>
        </w:tc>
      </w:tr>
      <w:tr>
        <w:tblPrEx>
          <w:shd w:val="clear" w:color="auto" w:fill="auto"/>
        </w:tblPrEx>
        <w:trPr>
          <w:trHeight w:val="340" w:hRule="atLeast"/>
        </w:trPr>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i w:val="1"/>
                <w:iCs w:val="1"/>
                <w:rtl w:val="0"/>
              </w:rPr>
              <w:t>punto di ebollizione</w:t>
            </w:r>
          </w:p>
        </w:tc>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184</w:t>
            </w:r>
            <w:r>
              <w:rPr>
                <w:rFonts w:ascii="Arial" w:hAnsi="Arial" w:hint="default"/>
                <w:rtl w:val="0"/>
              </w:rPr>
              <w:t xml:space="preserve">° </w:t>
            </w:r>
            <w:r>
              <w:rPr>
                <w:rFonts w:ascii="Arial" w:hAnsi="Arial"/>
                <w:rtl w:val="0"/>
              </w:rPr>
              <w:t>C</w:t>
            </w:r>
          </w:p>
        </w:tc>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290</w:t>
            </w:r>
            <w:r>
              <w:rPr>
                <w:rFonts w:ascii="Arial" w:hAnsi="Arial" w:hint="default"/>
                <w:rtl w:val="0"/>
              </w:rPr>
              <w:t xml:space="preserve">° </w:t>
            </w:r>
            <w:r>
              <w:rPr>
                <w:rFonts w:ascii="Arial" w:hAnsi="Arial"/>
                <w:rtl w:val="0"/>
              </w:rPr>
              <w:t>C</w:t>
            </w:r>
          </w:p>
        </w:tc>
        <w:tc>
          <w:tcPr>
            <w:tcW w:type="dxa" w:w="2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&gt; 100</w:t>
            </w:r>
            <w:r>
              <w:rPr>
                <w:rFonts w:ascii="Arial" w:hAnsi="Arial" w:hint="default"/>
                <w:rtl w:val="0"/>
              </w:rPr>
              <w:t xml:space="preserve">° </w:t>
            </w:r>
          </w:p>
        </w:tc>
      </w:tr>
      <w:tr>
        <w:tblPrEx>
          <w:shd w:val="clear" w:color="auto" w:fill="auto"/>
        </w:tblPrEx>
        <w:trPr>
          <w:trHeight w:val="340" w:hRule="atLeast"/>
        </w:trPr>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i w:val="1"/>
                <w:iCs w:val="1"/>
                <w:rtl w:val="0"/>
              </w:rPr>
              <w:t>densit</w:t>
            </w:r>
            <w:r>
              <w:rPr>
                <w:rFonts w:ascii="Arial" w:hAnsi="Arial" w:hint="default"/>
                <w:i w:val="1"/>
                <w:iCs w:val="1"/>
                <w:rtl w:val="0"/>
              </w:rPr>
              <w:t xml:space="preserve">à </w:t>
            </w:r>
            <w:r>
              <w:rPr>
                <w:rFonts w:ascii="Arial" w:hAnsi="Arial"/>
                <w:i w:val="1"/>
                <w:iCs w:val="1"/>
                <w:rtl w:val="0"/>
              </w:rPr>
              <w:t>relativa</w:t>
            </w:r>
          </w:p>
        </w:tc>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1,04 kg/l</w:t>
            </w:r>
          </w:p>
        </w:tc>
        <w:tc>
          <w:tcPr>
            <w:tcW w:type="dxa" w:w="245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1,260 kg/l</w:t>
            </w:r>
          </w:p>
        </w:tc>
        <w:tc>
          <w:tcPr>
            <w:tcW w:type="dxa" w:w="22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rtl w:val="0"/>
              </w:rPr>
              <w:t>1,02g/cm3 (a 20</w:t>
            </w:r>
            <w:r>
              <w:rPr>
                <w:rFonts w:ascii="Arial" w:hAnsi="Arial" w:hint="default"/>
                <w:rtl w:val="0"/>
              </w:rPr>
              <w:t>°</w:t>
            </w:r>
            <w:r>
              <w:rPr>
                <w:rFonts w:ascii="Arial" w:hAnsi="Arial"/>
                <w:rtl w:val="0"/>
              </w:rPr>
              <w:t>)</w:t>
            </w:r>
          </w:p>
        </w:tc>
      </w:tr>
    </w:tbl>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b w:val="1"/>
          <w:bCs w:val="1"/>
          <w:spacing w:val="8"/>
          <w:sz w:val="16"/>
          <w:szCs w:val="16"/>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18"/>
          <w:szCs w:val="18"/>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lang w:val="de-DE"/>
        </w:rPr>
        <w:t>9.2 ALTRE INFORMAZIONI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rPr>
        <w:t>N.D.</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18"/>
          <w:szCs w:val="18"/>
        </w:rPr>
      </w:pPr>
    </w:p>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9612"/>
      </w:tblGrid>
      <w:tr>
        <w:tblPrEx>
          <w:shd w:val="clear" w:color="auto" w:fill="auto"/>
        </w:tblPrEx>
        <w:trPr>
          <w:trHeight w:val="260" w:hRule="atLeast"/>
        </w:trPr>
        <w:tc>
          <w:tcPr>
            <w:tcW w:type="dxa" w:w="9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pPr>
            <w:r>
              <w:rPr>
                <w:rFonts w:ascii="Arial" w:hAnsi="Arial"/>
                <w:b w:val="1"/>
                <w:bCs w:val="1"/>
                <w:spacing w:val="11"/>
                <w:sz w:val="22"/>
                <w:szCs w:val="22"/>
                <w:rtl w:val="0"/>
              </w:rPr>
              <w:t>10. STABILITA</w:t>
            </w:r>
            <w:r>
              <w:rPr>
                <w:rFonts w:ascii="Arial" w:hAnsi="Arial" w:hint="default"/>
                <w:b w:val="1"/>
                <w:bCs w:val="1"/>
                <w:spacing w:val="11"/>
                <w:sz w:val="22"/>
                <w:szCs w:val="22"/>
                <w:rtl w:val="0"/>
              </w:rPr>
              <w:t xml:space="preserve">’ </w:t>
            </w:r>
            <w:r>
              <w:rPr>
                <w:rFonts w:ascii="Arial" w:hAnsi="Arial"/>
                <w:b w:val="1"/>
                <w:bCs w:val="1"/>
                <w:spacing w:val="11"/>
                <w:sz w:val="22"/>
                <w:szCs w:val="22"/>
                <w:rtl w:val="0"/>
              </w:rPr>
              <w:t>E REATTIVITA</w:t>
            </w:r>
            <w:r>
              <w:rPr>
                <w:rFonts w:ascii="Arial" w:hAnsi="Arial" w:hint="default"/>
                <w:b w:val="1"/>
                <w:bCs w:val="1"/>
                <w:spacing w:val="11"/>
                <w:sz w:val="22"/>
                <w:szCs w:val="22"/>
                <w:rtl w:val="0"/>
              </w:rPr>
              <w:t>’</w:t>
            </w:r>
          </w:p>
        </w:tc>
      </w:tr>
    </w:tbl>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b w:val="1"/>
          <w:bCs w:val="1"/>
          <w:spacing w:val="10"/>
          <w:sz w:val="20"/>
          <w:szCs w:val="2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rPr>
        <w:t>10.1 REATTIVITA</w:t>
      </w:r>
      <w:r>
        <w:rPr>
          <w:b w:val="1"/>
          <w:bCs w:val="1"/>
          <w:sz w:val="20"/>
          <w:szCs w:val="2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Non vi sono particolari pericoli con altre sostanze e/o miscele nelle normali condizioni di impiego.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lang w:val="en-US"/>
        </w:rPr>
        <w:t>10.2 STABILITA</w:t>
      </w:r>
      <w:r>
        <w:rPr>
          <w:b w:val="1"/>
          <w:bCs w:val="1"/>
          <w:sz w:val="20"/>
          <w:szCs w:val="20"/>
          <w:rtl w:val="0"/>
        </w:rPr>
        <w:t xml:space="preserve">’ </w:t>
      </w:r>
      <w:r>
        <w:rPr>
          <w:b w:val="1"/>
          <w:bCs w:val="1"/>
          <w:sz w:val="20"/>
          <w:szCs w:val="20"/>
          <w:rtl w:val="0"/>
          <w:lang w:val="de-DE"/>
        </w:rPr>
        <w:t>CHIMICA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Stabile in condizioni normali di impiego e stoccaggio.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lang w:val="en-US"/>
        </w:rPr>
        <w:t>10.3 POSSIBILITA</w:t>
      </w:r>
      <w:r>
        <w:rPr>
          <w:b w:val="1"/>
          <w:bCs w:val="1"/>
          <w:sz w:val="20"/>
          <w:szCs w:val="20"/>
          <w:rtl w:val="0"/>
        </w:rPr>
        <w:t xml:space="preserve">’ </w:t>
      </w:r>
      <w:r>
        <w:rPr>
          <w:b w:val="1"/>
          <w:bCs w:val="1"/>
          <w:sz w:val="20"/>
          <w:szCs w:val="20"/>
          <w:rtl w:val="0"/>
          <w:lang w:val="es-ES_tradnl"/>
        </w:rPr>
        <w:t>DI REAZIONI PERICOLOSE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in condizioni normali di impiego e stoccaggio non sono prevedibili reazioni pericolose.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rPr>
        <w:t>10.4 CONDIZIONI DA EVITARE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Evitare temperature elevate.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Evitare elevati valori di umidit</w:t>
      </w:r>
      <w:r>
        <w:rPr>
          <w:sz w:val="20"/>
          <w:szCs w:val="20"/>
          <w:rtl w:val="0"/>
          <w:lang w:val="fr-FR"/>
        </w:rPr>
        <w:t xml:space="preserve">à </w:t>
      </w:r>
      <w:r>
        <w:rPr>
          <w:sz w:val="20"/>
          <w:szCs w:val="20"/>
          <w:rtl w:val="0"/>
          <w:lang w:val="it-IT"/>
        </w:rPr>
        <w:t>ed esposizione diretta alla luce solare.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rPr>
        <w:t>pu</w:t>
      </w:r>
      <w:r>
        <w:rPr>
          <w:sz w:val="20"/>
          <w:szCs w:val="20"/>
          <w:rtl w:val="0"/>
          <w:lang w:val="it-IT"/>
        </w:rPr>
        <w:t xml:space="preserve">ò </w:t>
      </w:r>
      <w:r>
        <w:rPr>
          <w:sz w:val="20"/>
          <w:szCs w:val="20"/>
          <w:rtl w:val="0"/>
          <w:lang w:val="it-IT"/>
        </w:rPr>
        <w:t>infiammarsi a contatto con acidi minerali ossidanti, metalli elementari, nitruri, perossidi ed idroperossidi organici, agenti ossidanti e riducenti.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rPr>
        <w:t>10.5 MATERIALI INCOMPATIBILI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evitare il contatto con agenti ossidanti, con acidi e alcali concentrati.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de-DE"/>
        </w:rPr>
        <w:t>GLICER</w:t>
      </w:r>
      <w:r>
        <w:rPr>
          <w:sz w:val="20"/>
          <w:szCs w:val="20"/>
          <w:rtl w:val="0"/>
          <w:lang w:val="it-IT"/>
        </w:rPr>
        <w:t>INA</w:t>
      </w:r>
      <w:r>
        <w:rPr>
          <w:sz w:val="20"/>
          <w:szCs w:val="20"/>
          <w:rtl w:val="0"/>
          <w:lang w:val="it-IT"/>
        </w:rPr>
        <w:t>: rischio di esplosione con alogeni ed agenti ossidanti forti. con forte riscaldamento forma miscele esplosive con aria.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lang w:val="es-ES_tradnl"/>
        </w:rPr>
        <w:t>10.6 PRODOTTI DI DECOMPOSIZIONE PERICOLOSI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nessuno.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b w:val="1"/>
          <w:bCs w:val="1"/>
          <w:spacing w:val="8"/>
          <w:sz w:val="16"/>
          <w:szCs w:val="16"/>
        </w:rPr>
      </w:pPr>
    </w:p>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9612"/>
      </w:tblGrid>
      <w:tr>
        <w:tblPrEx>
          <w:shd w:val="clear" w:color="auto" w:fill="auto"/>
        </w:tblPrEx>
        <w:trPr>
          <w:trHeight w:val="260" w:hRule="atLeast"/>
        </w:trPr>
        <w:tc>
          <w:tcPr>
            <w:tcW w:type="dxa" w:w="9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pPr>
            <w:r>
              <w:rPr>
                <w:rFonts w:ascii="Arial" w:hAnsi="Arial"/>
                <w:b w:val="1"/>
                <w:bCs w:val="1"/>
                <w:spacing w:val="11"/>
                <w:sz w:val="22"/>
                <w:szCs w:val="22"/>
                <w:rtl w:val="0"/>
              </w:rPr>
              <w:t>11. INFORMAZIONI TOSSICOLOGICHE</w:t>
            </w:r>
          </w:p>
        </w:tc>
      </w:tr>
    </w:tbl>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b w:val="1"/>
          <w:bCs w:val="1"/>
          <w:spacing w:val="10"/>
          <w:sz w:val="20"/>
          <w:szCs w:val="20"/>
        </w:rPr>
      </w:pPr>
      <w:r>
        <w:rPr>
          <w:b w:val="1"/>
          <w:bCs w:val="1"/>
          <w:spacing w:val="10"/>
          <w:sz w:val="20"/>
          <w:szCs w:val="20"/>
          <w:rtl w:val="0"/>
        </w:rPr>
        <w:t>11.1 INFORMAZIONI SUGLI EFFETTI TOSSICOLOGICI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rPr>
          <w:b w:val="1"/>
          <w:bCs w:val="1"/>
          <w:caps w:val="1"/>
          <w:sz w:val="20"/>
          <w:szCs w:val="20"/>
          <w:u w:val="single"/>
        </w:rPr>
      </w:pPr>
      <w:r>
        <w:rPr>
          <w:b w:val="1"/>
          <w:bCs w:val="1"/>
          <w:caps w:val="1"/>
          <w:sz w:val="20"/>
          <w:szCs w:val="20"/>
          <w:u w:val="single"/>
          <w:rtl w:val="0"/>
        </w:rPr>
        <w:t>H30</w:t>
      </w:r>
      <w:r>
        <w:rPr>
          <w:b w:val="1"/>
          <w:bCs w:val="1"/>
          <w:caps w:val="1"/>
          <w:sz w:val="20"/>
          <w:szCs w:val="20"/>
          <w:u w:val="single"/>
          <w:rtl w:val="0"/>
          <w:lang w:val="it-IT"/>
        </w:rPr>
        <w:t>1</w:t>
      </w:r>
      <w:r>
        <w:rPr>
          <w:b w:val="1"/>
          <w:bCs w:val="1"/>
          <w:caps w:val="1"/>
          <w:sz w:val="20"/>
          <w:szCs w:val="20"/>
          <w:u w:val="single"/>
          <w:rtl w:val="0"/>
        </w:rPr>
        <w:t xml:space="preserve">: </w:t>
      </w:r>
      <w:r>
        <w:rPr>
          <w:b w:val="1"/>
          <w:bCs w:val="1"/>
          <w:caps w:val="1"/>
          <w:sz w:val="20"/>
          <w:szCs w:val="20"/>
          <w:u w:val="single"/>
          <w:rtl w:val="0"/>
          <w:lang w:val="it-IT"/>
        </w:rPr>
        <w:t>TOSSICO</w:t>
      </w:r>
      <w:r>
        <w:rPr>
          <w:b w:val="1"/>
          <w:bCs w:val="1"/>
          <w:caps w:val="1"/>
          <w:sz w:val="20"/>
          <w:szCs w:val="20"/>
          <w:u w:val="single"/>
          <w:rtl w:val="0"/>
          <w:lang w:val="de-DE"/>
        </w:rPr>
        <w:t xml:space="preserve"> SE INGERITO </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rPr>
          <w:b w:val="1"/>
          <w:bCs w:val="1"/>
          <w:caps w:val="1"/>
          <w:sz w:val="20"/>
          <w:szCs w:val="20"/>
          <w:u w:val="single"/>
        </w:rPr>
      </w:pPr>
      <w:r>
        <w:rPr>
          <w:b w:val="1"/>
          <w:bCs w:val="1"/>
          <w:caps w:val="1"/>
          <w:sz w:val="20"/>
          <w:szCs w:val="20"/>
          <w:u w:val="single"/>
          <w:rtl w:val="0"/>
          <w:lang w:val="it-IT"/>
        </w:rPr>
        <w:t>H319: PROVOCA GRAVE IRRITAZIONE OCULARE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Non sono disponibili dati tossicologici sulla miscela in quanto tale.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Si tenga presente quindi la concentrazione delle singole sostanze al fine di valutare gli effetti tossicologici derivanti dall</w:t>
      </w:r>
      <w:r>
        <w:rPr>
          <w:sz w:val="20"/>
          <w:szCs w:val="20"/>
          <w:rtl w:val="0"/>
        </w:rPr>
        <w:t>’</w:t>
      </w:r>
      <w:r>
        <w:rPr>
          <w:sz w:val="20"/>
          <w:szCs w:val="20"/>
          <w:rtl w:val="0"/>
          <w:lang w:val="it-IT"/>
        </w:rPr>
        <w:t xml:space="preserve">esposizione alla miscela. Sono di seguito riportate le informazioni tossicologiche riguardanti le principali sostanze </w:t>
      </w:r>
      <w:r>
        <w:rPr>
          <w:sz w:val="20"/>
          <w:szCs w:val="20"/>
          <w:rtl w:val="0"/>
          <w:lang w:val="it-IT"/>
        </w:rPr>
        <w:t xml:space="preserve">(prese singolarmente) </w:t>
      </w:r>
      <w:r>
        <w:rPr>
          <w:sz w:val="20"/>
          <w:szCs w:val="20"/>
          <w:rtl w:val="0"/>
          <w:lang w:val="it-IT"/>
        </w:rPr>
        <w:t>presenti nella miscela: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p>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2312"/>
        <w:gridCol w:w="3627"/>
        <w:gridCol w:w="3673"/>
      </w:tblGrid>
      <w:tr>
        <w:tblPrEx>
          <w:shd w:val="clear" w:color="auto" w:fill="auto"/>
        </w:tblPrEx>
        <w:trPr>
          <w:trHeight w:val="1020" w:hRule="atLeast"/>
        </w:trPr>
        <w:tc>
          <w:tcPr>
            <w:tcW w:type="dxa" w:w="23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fbfbf"/>
            <w:tcMar>
              <w:top w:type="dxa" w:w="100"/>
              <w:left w:type="dxa" w:w="100"/>
              <w:bottom w:type="dxa" w:w="100"/>
              <w:right w:type="dxa" w:w="100"/>
            </w:tcMar>
            <w:vAlign w:val="center"/>
          </w:tcPr>
          <w:p>
            <w:pPr>
              <w:pStyle w:val="Modulo vuoto"/>
              <w:tabs>
                <w:tab w:val="left" w:pos="709"/>
                <w:tab w:val="left" w:pos="1418"/>
                <w:tab w:val="left" w:pos="2127"/>
              </w:tabs>
              <w:spacing w:line="240" w:lineRule="auto"/>
              <w:jc w:val="center"/>
            </w:pPr>
            <w:r>
              <w:rPr>
                <w:rFonts w:ascii="Helvetica" w:hAnsi="Helvetica"/>
                <w:b w:val="1"/>
                <w:bCs w:val="1"/>
                <w:i w:val="1"/>
                <w:iCs w:val="1"/>
                <w:spacing w:val="0"/>
                <w:sz w:val="18"/>
                <w:szCs w:val="18"/>
                <w:rtl w:val="0"/>
              </w:rPr>
              <w:t>GLICERINA E422 ALIMENTARE</w:t>
            </w:r>
          </w:p>
        </w:tc>
        <w:tc>
          <w:tcPr>
            <w:tcW w:type="dxa" w:w="36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 w:val="left" w:pos="2836"/>
                <w:tab w:val="left" w:pos="3545"/>
              </w:tabs>
              <w:jc w:val="center"/>
            </w:pPr>
            <w:r>
              <w:rPr>
                <w:rFonts w:ascii="Arial" w:hAnsi="Arial"/>
                <w:sz w:val="18"/>
                <w:szCs w:val="18"/>
                <w:rtl w:val="0"/>
              </w:rPr>
              <w:t>-</w:t>
            </w:r>
          </w:p>
        </w:tc>
        <w:tc>
          <w:tcPr>
            <w:tcW w:type="dxa" w:w="36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 w:val="left" w:pos="2836"/>
                <w:tab w:val="left" w:pos="3545"/>
              </w:tabs>
              <w:jc w:val="center"/>
            </w:pPr>
            <w:r>
              <w:rPr>
                <w:rFonts w:ascii="Arial" w:hAnsi="Arial"/>
                <w:sz w:val="18"/>
                <w:szCs w:val="18"/>
                <w:rtl w:val="0"/>
              </w:rPr>
              <w:t>orale LD50 12600 mg/kg (ratto)</w:t>
            </w:r>
          </w:p>
          <w:p>
            <w:pPr>
              <w:pStyle w:val="Modulo vuoto"/>
              <w:tabs>
                <w:tab w:val="left" w:pos="709"/>
                <w:tab w:val="left" w:pos="1418"/>
                <w:tab w:val="left" w:pos="2127"/>
                <w:tab w:val="left" w:pos="2836"/>
                <w:tab w:val="left" w:pos="3545"/>
              </w:tabs>
              <w:jc w:val="center"/>
            </w:pPr>
            <w:r>
              <w:rPr>
                <w:rFonts w:ascii="Arial" w:hAnsi="Arial"/>
                <w:sz w:val="18"/>
                <w:szCs w:val="18"/>
                <w:rtl w:val="0"/>
              </w:rPr>
              <w:t>cutaneo LD50 50 mg/Kg (coniglio)</w:t>
            </w:r>
          </w:p>
        </w:tc>
      </w:tr>
      <w:tr>
        <w:tblPrEx>
          <w:shd w:val="clear" w:color="auto" w:fill="auto"/>
        </w:tblPrEx>
        <w:trPr>
          <w:trHeight w:val="1169" w:hRule="atLeast"/>
        </w:trPr>
        <w:tc>
          <w:tcPr>
            <w:tcW w:type="dxa" w:w="23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fbfbf"/>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b w:val="1"/>
                <w:bCs w:val="1"/>
                <w:i w:val="1"/>
                <w:iCs w:val="1"/>
                <w:sz w:val="18"/>
                <w:szCs w:val="18"/>
                <w:rtl w:val="0"/>
              </w:rPr>
              <w:t>GLICOLE PROPILENICO EP</w:t>
            </w:r>
          </w:p>
        </w:tc>
        <w:tc>
          <w:tcPr>
            <w:tcW w:type="dxa" w:w="36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 w:val="left" w:pos="2836"/>
                <w:tab w:val="left" w:pos="3545"/>
              </w:tabs>
              <w:jc w:val="center"/>
            </w:pPr>
            <w:r>
              <w:rPr>
                <w:rFonts w:ascii="Arial" w:hAnsi="Arial"/>
                <w:sz w:val="18"/>
                <w:szCs w:val="18"/>
                <w:rtl w:val="0"/>
              </w:rPr>
              <w:t>pu</w:t>
            </w:r>
            <w:r>
              <w:rPr>
                <w:rFonts w:ascii="Arial" w:hAnsi="Arial" w:hint="default"/>
                <w:sz w:val="18"/>
                <w:szCs w:val="18"/>
                <w:rtl w:val="0"/>
              </w:rPr>
              <w:t xml:space="preserve">ò </w:t>
            </w:r>
            <w:r>
              <w:rPr>
                <w:rFonts w:ascii="Arial" w:hAnsi="Arial"/>
                <w:sz w:val="18"/>
                <w:szCs w:val="18"/>
                <w:rtl w:val="0"/>
              </w:rPr>
              <w:t>causare irritazione oculare di entit</w:t>
            </w:r>
            <w:r>
              <w:rPr>
                <w:rFonts w:ascii="Arial" w:hAnsi="Arial" w:hint="default"/>
                <w:sz w:val="18"/>
                <w:szCs w:val="18"/>
                <w:rtl w:val="0"/>
              </w:rPr>
              <w:t xml:space="preserve">à </w:t>
            </w:r>
            <w:r>
              <w:rPr>
                <w:rFonts w:ascii="Arial" w:hAnsi="Arial"/>
                <w:sz w:val="18"/>
                <w:szCs w:val="18"/>
                <w:rtl w:val="0"/>
              </w:rPr>
              <w:t>minima</w:t>
            </w:r>
          </w:p>
          <w:p>
            <w:pPr>
              <w:pStyle w:val="Modulo vuoto"/>
              <w:tabs>
                <w:tab w:val="left" w:pos="709"/>
                <w:tab w:val="left" w:pos="1418"/>
                <w:tab w:val="left" w:pos="2127"/>
                <w:tab w:val="left" w:pos="2836"/>
                <w:tab w:val="left" w:pos="3545"/>
              </w:tabs>
              <w:jc w:val="center"/>
            </w:pPr>
            <w:r>
              <w:rPr>
                <w:rFonts w:ascii="Arial" w:hAnsi="Arial"/>
                <w:sz w:val="18"/>
                <w:szCs w:val="18"/>
                <w:rtl w:val="0"/>
              </w:rPr>
              <w:t>non si prevedono rischi significativi in caso di ingestione o di esposizione cutanea</w:t>
            </w:r>
          </w:p>
        </w:tc>
        <w:tc>
          <w:tcPr>
            <w:tcW w:type="dxa" w:w="36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 w:val="left" w:pos="2836"/>
                <w:tab w:val="left" w:pos="3545"/>
              </w:tabs>
              <w:jc w:val="center"/>
            </w:pPr>
            <w:r>
              <w:rPr>
                <w:rFonts w:ascii="Arial" w:hAnsi="Arial"/>
                <w:sz w:val="18"/>
                <w:szCs w:val="18"/>
                <w:rtl w:val="0"/>
              </w:rPr>
              <w:t>orale LD50 22000 mg/kg (ratto)</w:t>
            </w:r>
          </w:p>
          <w:p>
            <w:pPr>
              <w:pStyle w:val="Modulo vuoto"/>
              <w:tabs>
                <w:tab w:val="left" w:pos="709"/>
                <w:tab w:val="left" w:pos="1418"/>
                <w:tab w:val="left" w:pos="2127"/>
                <w:tab w:val="left" w:pos="2836"/>
                <w:tab w:val="left" w:pos="3545"/>
              </w:tabs>
              <w:jc w:val="center"/>
            </w:pPr>
            <w:r>
              <w:rPr>
                <w:rFonts w:ascii="Arial" w:hAnsi="Arial"/>
                <w:sz w:val="18"/>
                <w:szCs w:val="18"/>
                <w:rtl w:val="0"/>
              </w:rPr>
              <w:t>cutaneo LDL  20800 mg/Kg (ratto)</w:t>
            </w:r>
          </w:p>
        </w:tc>
      </w:tr>
      <w:tr>
        <w:tblPrEx>
          <w:shd w:val="clear" w:color="auto" w:fill="auto"/>
        </w:tblPrEx>
        <w:trPr>
          <w:trHeight w:val="3280" w:hRule="atLeast"/>
        </w:trPr>
        <w:tc>
          <w:tcPr>
            <w:tcW w:type="dxa" w:w="23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fbfbf"/>
            <w:tcMar>
              <w:top w:type="dxa" w:w="100"/>
              <w:left w:type="dxa" w:w="100"/>
              <w:bottom w:type="dxa" w:w="100"/>
              <w:right w:type="dxa" w:w="100"/>
            </w:tcMar>
            <w:vAlign w:val="center"/>
          </w:tcPr>
          <w:p>
            <w:pPr>
              <w:pStyle w:val="Modulo vuoto"/>
              <w:tabs>
                <w:tab w:val="left" w:pos="709"/>
                <w:tab w:val="left" w:pos="1418"/>
                <w:tab w:val="left" w:pos="2127"/>
              </w:tabs>
              <w:jc w:val="center"/>
            </w:pPr>
            <w:r>
              <w:rPr>
                <w:rFonts w:ascii="Arial" w:hAnsi="Arial"/>
                <w:b w:val="1"/>
                <w:bCs w:val="1"/>
                <w:i w:val="1"/>
                <w:iCs w:val="1"/>
                <w:sz w:val="20"/>
                <w:szCs w:val="20"/>
                <w:rtl w:val="0"/>
              </w:rPr>
              <w:t>NICOTINA EP</w:t>
            </w:r>
          </w:p>
        </w:tc>
        <w:tc>
          <w:tcPr>
            <w:tcW w:type="dxa" w:w="362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0"/>
              <w:left w:type="dxa" w:w="0"/>
              <w:bottom w:type="dxa" w:w="0"/>
              <w:right w:type="dxa" w:w="0"/>
            </w:tcMar>
            <w:vAlign w:val="center"/>
          </w:tcPr>
          <w:p>
            <w:pPr>
              <w:pStyle w:val="Corpo"/>
              <w:tabs>
                <w:tab w:val="left" w:pos="709"/>
                <w:tab w:val="left" w:pos="1418"/>
                <w:tab w:val="left" w:pos="2127"/>
                <w:tab w:val="left" w:pos="2836"/>
                <w:tab w:val="left" w:pos="3545"/>
              </w:tabs>
              <w:jc w:val="center"/>
              <w:rPr>
                <w:spacing w:val="7"/>
                <w:sz w:val="20"/>
                <w:szCs w:val="20"/>
              </w:rPr>
            </w:pPr>
            <w:r>
              <w:rPr>
                <w:spacing w:val="7"/>
                <w:sz w:val="20"/>
                <w:szCs w:val="20"/>
                <w:rtl w:val="0"/>
                <w:lang w:val="it-IT"/>
              </w:rPr>
              <w:t>tossicit</w:t>
            </w:r>
            <w:r>
              <w:rPr>
                <w:spacing w:val="7"/>
                <w:sz w:val="20"/>
                <w:szCs w:val="20"/>
                <w:rtl w:val="0"/>
                <w:lang w:val="fr-FR"/>
              </w:rPr>
              <w:t xml:space="preserve">à </w:t>
            </w:r>
            <w:r>
              <w:rPr>
                <w:spacing w:val="7"/>
                <w:sz w:val="20"/>
                <w:szCs w:val="20"/>
                <w:rtl w:val="0"/>
                <w:lang w:val="it-IT"/>
              </w:rPr>
              <w:t xml:space="preserve">acuta, categoria </w:t>
            </w:r>
            <w:r>
              <w:rPr>
                <w:spacing w:val="7"/>
                <w:sz w:val="20"/>
                <w:szCs w:val="20"/>
                <w:rtl w:val="0"/>
                <w:lang w:val="it-IT"/>
              </w:rPr>
              <w:t>2</w:t>
            </w:r>
            <w:r>
              <w:rPr>
                <w:spacing w:val="7"/>
                <w:sz w:val="20"/>
                <w:szCs w:val="20"/>
                <w:rtl w:val="0"/>
                <w:lang w:val="fr-FR"/>
              </w:rPr>
              <w:t xml:space="preserve"> ; </w:t>
            </w:r>
            <w:r>
              <w:rPr>
                <w:spacing w:val="7"/>
                <w:sz w:val="20"/>
                <w:szCs w:val="20"/>
                <w:rtl w:val="0"/>
                <w:lang w:val="it-IT"/>
              </w:rPr>
              <w:t>H300 LETALE</w:t>
            </w:r>
            <w:r>
              <w:rPr>
                <w:spacing w:val="7"/>
                <w:sz w:val="20"/>
                <w:szCs w:val="20"/>
                <w:rtl w:val="0"/>
                <w:lang w:val="it-IT"/>
              </w:rPr>
              <w:t xml:space="preserve"> per ingestione;</w:t>
            </w:r>
          </w:p>
          <w:p>
            <w:pPr>
              <w:pStyle w:val="Corpo"/>
              <w:tabs>
                <w:tab w:val="left" w:pos="709"/>
                <w:tab w:val="left" w:pos="1418"/>
                <w:tab w:val="left" w:pos="2127"/>
                <w:tab w:val="left" w:pos="2836"/>
                <w:tab w:val="left" w:pos="3545"/>
              </w:tabs>
              <w:jc w:val="center"/>
              <w:rPr>
                <w:spacing w:val="7"/>
                <w:sz w:val="20"/>
                <w:szCs w:val="20"/>
              </w:rPr>
            </w:pPr>
            <w:r>
              <w:rPr>
                <w:spacing w:val="7"/>
                <w:sz w:val="20"/>
                <w:szCs w:val="20"/>
                <w:rtl w:val="0"/>
                <w:lang w:val="it-IT"/>
              </w:rPr>
              <w:t>tossicit</w:t>
            </w:r>
            <w:r>
              <w:rPr>
                <w:spacing w:val="7"/>
                <w:sz w:val="20"/>
                <w:szCs w:val="20"/>
                <w:rtl w:val="0"/>
                <w:lang w:val="it-IT"/>
              </w:rPr>
              <w:t xml:space="preserve">à </w:t>
            </w:r>
            <w:r>
              <w:rPr>
                <w:spacing w:val="7"/>
                <w:sz w:val="20"/>
                <w:szCs w:val="20"/>
                <w:rtl w:val="0"/>
                <w:lang w:val="it-IT"/>
              </w:rPr>
              <w:t>acuta, categoria 2, H310: LETALE A CONTATTO CON LA PELLE</w:t>
            </w:r>
          </w:p>
          <w:p>
            <w:pPr>
              <w:pStyle w:val="Corpo"/>
              <w:tabs>
                <w:tab w:val="left" w:pos="709"/>
                <w:tab w:val="left" w:pos="1418"/>
                <w:tab w:val="left" w:pos="2127"/>
                <w:tab w:val="left" w:pos="2836"/>
                <w:tab w:val="left" w:pos="3545"/>
              </w:tabs>
              <w:jc w:val="center"/>
              <w:rPr>
                <w:spacing w:val="7"/>
                <w:sz w:val="20"/>
                <w:szCs w:val="20"/>
              </w:rPr>
            </w:pPr>
            <w:r>
              <w:rPr>
                <w:spacing w:val="7"/>
                <w:sz w:val="20"/>
                <w:szCs w:val="20"/>
                <w:rtl w:val="0"/>
                <w:lang w:val="it-IT"/>
              </w:rPr>
              <w:t>tossicit</w:t>
            </w:r>
            <w:r>
              <w:rPr>
                <w:spacing w:val="7"/>
                <w:sz w:val="20"/>
                <w:szCs w:val="20"/>
                <w:rtl w:val="0"/>
                <w:lang w:val="fr-FR"/>
              </w:rPr>
              <w:t xml:space="preserve">à </w:t>
            </w:r>
            <w:r>
              <w:rPr>
                <w:spacing w:val="7"/>
                <w:sz w:val="20"/>
                <w:szCs w:val="20"/>
                <w:rtl w:val="0"/>
                <w:lang w:val="it-IT"/>
              </w:rPr>
              <w:t xml:space="preserve">acuta, categoria </w:t>
            </w:r>
            <w:r>
              <w:rPr>
                <w:spacing w:val="7"/>
                <w:sz w:val="20"/>
                <w:szCs w:val="20"/>
                <w:rtl w:val="0"/>
                <w:lang w:val="it-IT"/>
              </w:rPr>
              <w:t>2</w:t>
            </w:r>
            <w:r>
              <w:rPr>
                <w:spacing w:val="7"/>
                <w:sz w:val="20"/>
                <w:szCs w:val="20"/>
                <w:rtl w:val="0"/>
                <w:lang w:val="fr-FR"/>
              </w:rPr>
              <w:t xml:space="preserve"> ; </w:t>
            </w:r>
            <w:r>
              <w:rPr>
                <w:spacing w:val="7"/>
                <w:sz w:val="20"/>
                <w:szCs w:val="20"/>
                <w:rtl w:val="0"/>
                <w:lang w:val="it-IT"/>
              </w:rPr>
              <w:t>H330 LETALE</w:t>
            </w:r>
            <w:r>
              <w:rPr>
                <w:spacing w:val="7"/>
                <w:sz w:val="20"/>
                <w:szCs w:val="20"/>
                <w:rtl w:val="0"/>
                <w:lang w:val="it-IT"/>
              </w:rPr>
              <w:t xml:space="preserve"> per </w:t>
            </w:r>
            <w:r>
              <w:rPr>
                <w:spacing w:val="7"/>
                <w:sz w:val="20"/>
                <w:szCs w:val="20"/>
                <w:rtl w:val="0"/>
                <w:lang w:val="it-IT"/>
              </w:rPr>
              <w:t>inalazione</w:t>
            </w:r>
            <w:r>
              <w:rPr>
                <w:spacing w:val="7"/>
                <w:sz w:val="20"/>
                <w:szCs w:val="20"/>
                <w:rtl w:val="0"/>
              </w:rPr>
              <w:t>;</w:t>
            </w:r>
          </w:p>
          <w:p>
            <w:pPr>
              <w:pStyle w:val="Corpo"/>
              <w:tabs>
                <w:tab w:val="left" w:pos="709"/>
                <w:tab w:val="left" w:pos="1418"/>
                <w:tab w:val="left" w:pos="2127"/>
                <w:tab w:val="left" w:pos="2836"/>
                <w:tab w:val="left" w:pos="3545"/>
              </w:tabs>
              <w:jc w:val="center"/>
              <w:rPr>
                <w:rFonts w:ascii="Arial" w:cs="Arial" w:hAnsi="Arial" w:eastAsia="Arial"/>
                <w:spacing w:val="7"/>
                <w:sz w:val="20"/>
                <w:szCs w:val="20"/>
              </w:rPr>
            </w:pPr>
            <w:r>
              <w:rPr>
                <w:spacing w:val="7"/>
                <w:sz w:val="20"/>
                <w:szCs w:val="20"/>
                <w:rtl w:val="0"/>
                <w:lang w:val="it-IT"/>
              </w:rPr>
              <w:t>H411:</w:t>
            </w:r>
            <w:r>
              <w:rPr>
                <w:spacing w:val="7"/>
                <w:sz w:val="20"/>
                <w:szCs w:val="20"/>
                <w:rtl w:val="0"/>
                <w:lang w:val="it-IT"/>
              </w:rPr>
              <w:t xml:space="preserve">acquatic chronic 2: </w:t>
            </w:r>
            <w:r>
              <w:rPr>
                <w:rFonts w:ascii="Arial" w:hAnsi="Arial"/>
                <w:spacing w:val="7"/>
                <w:sz w:val="20"/>
                <w:szCs w:val="20"/>
                <w:rtl w:val="0"/>
                <w:lang w:val="it-IT"/>
              </w:rPr>
              <w:t>tossico per gli organismi acquatici, categoria 2, pu</w:t>
            </w:r>
            <w:r>
              <w:rPr>
                <w:rFonts w:ascii="Arial" w:hAnsi="Arial" w:hint="default"/>
                <w:spacing w:val="7"/>
                <w:sz w:val="20"/>
                <w:szCs w:val="20"/>
                <w:rtl w:val="0"/>
                <w:lang w:val="it-IT"/>
              </w:rPr>
              <w:t xml:space="preserve">ò </w:t>
            </w:r>
            <w:r>
              <w:rPr>
                <w:rFonts w:ascii="Arial" w:hAnsi="Arial"/>
                <w:spacing w:val="7"/>
                <w:sz w:val="20"/>
                <w:szCs w:val="20"/>
                <w:rtl w:val="0"/>
                <w:lang w:val="it-IT"/>
              </w:rPr>
              <w:t>provocare a lungo termine effetti negativi per l'ambiente acquatico.</w:t>
            </w:r>
            <w:r>
              <w:rPr>
                <w:rFonts w:ascii="Arial" w:hAnsi="Arial"/>
                <w:spacing w:val="7"/>
                <w:sz w:val="20"/>
                <w:szCs w:val="20"/>
                <w:rtl w:val="0"/>
                <w:lang w:val="it-IT"/>
              </w:rPr>
              <w:t xml:space="preserve"> </w:t>
            </w:r>
          </w:p>
          <w:p>
            <w:pPr>
              <w:pStyle w:val="Corpo"/>
              <w:tabs>
                <w:tab w:val="left" w:pos="709"/>
                <w:tab w:val="left" w:pos="1418"/>
                <w:tab w:val="left" w:pos="2127"/>
                <w:tab w:val="left" w:pos="2836"/>
                <w:tab w:val="left" w:pos="3545"/>
              </w:tabs>
              <w:jc w:val="center"/>
              <w:rPr>
                <w:rFonts w:ascii="Arial" w:cs="Arial" w:hAnsi="Arial" w:eastAsia="Arial"/>
                <w:spacing w:val="7"/>
                <w:sz w:val="20"/>
                <w:szCs w:val="20"/>
              </w:rPr>
            </w:pPr>
            <w:r>
              <w:rPr>
                <w:rFonts w:ascii="Arial" w:hAnsi="Arial"/>
                <w:spacing w:val="7"/>
                <w:sz w:val="20"/>
                <w:szCs w:val="20"/>
                <w:rtl w:val="0"/>
                <w:lang w:val="it-IT"/>
              </w:rPr>
              <w:t>H318: provoca gravi lesioni oculari.</w:t>
            </w:r>
          </w:p>
          <w:p>
            <w:pPr>
              <w:pStyle w:val="Corpo"/>
              <w:tabs>
                <w:tab w:val="left" w:pos="709"/>
                <w:tab w:val="left" w:pos="1418"/>
                <w:tab w:val="left" w:pos="2127"/>
                <w:tab w:val="left" w:pos="2836"/>
                <w:tab w:val="left" w:pos="3545"/>
              </w:tabs>
              <w:jc w:val="center"/>
              <w:rPr>
                <w:rFonts w:ascii="Arial" w:cs="Arial" w:hAnsi="Arial" w:eastAsia="Arial"/>
                <w:spacing w:val="7"/>
                <w:sz w:val="20"/>
                <w:szCs w:val="20"/>
              </w:rPr>
            </w:pPr>
            <w:r>
              <w:rPr>
                <w:rFonts w:ascii="Arial" w:hAnsi="Arial"/>
                <w:spacing w:val="7"/>
                <w:sz w:val="20"/>
                <w:szCs w:val="20"/>
                <w:rtl w:val="0"/>
                <w:lang w:val="it-IT"/>
              </w:rPr>
              <w:t>H315: provoca irritazione cutanea</w:t>
            </w:r>
          </w:p>
        </w:tc>
        <w:tc>
          <w:tcPr>
            <w:tcW w:type="dxa" w:w="36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Modulo vuoto"/>
              <w:tabs>
                <w:tab w:val="left" w:pos="709"/>
                <w:tab w:val="left" w:pos="1418"/>
                <w:tab w:val="left" w:pos="2127"/>
                <w:tab w:val="left" w:pos="2836"/>
                <w:tab w:val="left" w:pos="3545"/>
              </w:tabs>
              <w:jc w:val="center"/>
            </w:pPr>
            <w:r>
              <w:rPr>
                <w:rFonts w:ascii="Arial" w:hAnsi="Arial"/>
                <w:sz w:val="20"/>
                <w:szCs w:val="20"/>
                <w:rtl w:val="0"/>
              </w:rPr>
              <w:t>LD50 ORALE TOPO:      5mg/kg;</w:t>
            </w:r>
          </w:p>
          <w:p>
            <w:pPr>
              <w:pStyle w:val="Modulo vuoto"/>
              <w:tabs>
                <w:tab w:val="left" w:pos="709"/>
                <w:tab w:val="left" w:pos="1418"/>
                <w:tab w:val="left" w:pos="2127"/>
                <w:tab w:val="left" w:pos="2836"/>
                <w:tab w:val="left" w:pos="3545"/>
              </w:tabs>
              <w:jc w:val="center"/>
            </w:pPr>
            <w:r>
              <w:rPr>
                <w:rFonts w:ascii="Arial" w:hAnsi="Arial"/>
                <w:sz w:val="20"/>
                <w:szCs w:val="20"/>
                <w:rtl w:val="0"/>
              </w:rPr>
              <w:t xml:space="preserve">LD50 CUTANEO CONIGLIO: 70mg/kg         </w:t>
            </w:r>
          </w:p>
          <w:p>
            <w:pPr>
              <w:pStyle w:val="Modulo vuoto"/>
              <w:tabs>
                <w:tab w:val="left" w:pos="709"/>
                <w:tab w:val="left" w:pos="1418"/>
                <w:tab w:val="left" w:pos="2127"/>
                <w:tab w:val="left" w:pos="2836"/>
                <w:tab w:val="left" w:pos="3545"/>
              </w:tabs>
              <w:jc w:val="center"/>
            </w:pPr>
            <w:r>
              <w:rPr>
                <w:rFonts w:ascii="Arial" w:hAnsi="Arial"/>
                <w:sz w:val="20"/>
                <w:szCs w:val="20"/>
                <w:rtl w:val="0"/>
              </w:rPr>
              <w:t>LC50 INALAZIONE RATTO: 2mg/L</w:t>
            </w:r>
          </w:p>
        </w:tc>
      </w:tr>
    </w:tbl>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10"/>
          <w:sz w:val="20"/>
          <w:szCs w:val="2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9"/>
          <w:sz w:val="18"/>
          <w:szCs w:val="18"/>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9"/>
          <w:sz w:val="20"/>
          <w:szCs w:val="20"/>
        </w:rPr>
      </w:pPr>
      <w:r>
        <w:rPr>
          <w:spacing w:val="9"/>
          <w:sz w:val="20"/>
          <w:szCs w:val="20"/>
          <w:rtl w:val="0"/>
          <w:lang w:val="it-IT"/>
        </w:rPr>
        <w:t>Se non diversamente specificati i dati richiesti dal regolamento 453/2010/CE sotto indicati sono da intendersi N.A.:</w:t>
      </w:r>
    </w:p>
    <w:p>
      <w:pPr>
        <w:pStyle w:val="Modulo vuoto"/>
        <w:numPr>
          <w:ilvl w:val="0"/>
          <w:numId w:val="3"/>
        </w:numPr>
        <w:rPr>
          <w:sz w:val="20"/>
          <w:szCs w:val="20"/>
          <w:lang w:val="it-IT"/>
        </w:rPr>
      </w:pPr>
      <w:r>
        <w:rPr>
          <w:sz w:val="20"/>
          <w:szCs w:val="20"/>
          <w:rtl w:val="0"/>
          <w:lang w:val="it-IT"/>
        </w:rPr>
        <w:t>corrosione /</w:t>
      </w:r>
      <w:r>
        <w:rPr>
          <w:sz w:val="20"/>
          <w:szCs w:val="20"/>
          <w:rtl w:val="0"/>
          <w:lang w:val="it-IT"/>
        </w:rPr>
        <w:t xml:space="preserve"> </w:t>
      </w:r>
      <w:r>
        <w:rPr>
          <w:sz w:val="20"/>
          <w:szCs w:val="20"/>
          <w:rtl w:val="0"/>
          <w:lang w:val="it-IT"/>
        </w:rPr>
        <w:t>irritazione cutanea</w:t>
      </w:r>
    </w:p>
    <w:p>
      <w:pPr>
        <w:pStyle w:val="Modulo vuoto"/>
        <w:numPr>
          <w:ilvl w:val="0"/>
          <w:numId w:val="3"/>
        </w:numPr>
        <w:rPr>
          <w:sz w:val="20"/>
          <w:szCs w:val="20"/>
          <w:lang w:val="it-IT"/>
        </w:rPr>
      </w:pPr>
      <w:r>
        <w:rPr>
          <w:sz w:val="20"/>
          <w:szCs w:val="20"/>
          <w:rtl w:val="0"/>
          <w:lang w:val="it-IT"/>
        </w:rPr>
        <w:t>M</w:t>
      </w:r>
      <w:r>
        <w:rPr>
          <w:sz w:val="20"/>
          <w:szCs w:val="20"/>
          <w:rtl w:val="0"/>
        </w:rPr>
        <w:t>utagenicit</w:t>
      </w:r>
      <w:r>
        <w:rPr>
          <w:sz w:val="20"/>
          <w:szCs w:val="20"/>
          <w:rtl w:val="0"/>
          <w:lang w:val="fr-FR"/>
        </w:rPr>
        <w:t xml:space="preserve">à </w:t>
      </w:r>
      <w:r>
        <w:rPr>
          <w:sz w:val="20"/>
          <w:szCs w:val="20"/>
          <w:rtl w:val="0"/>
          <w:lang w:val="it-IT"/>
        </w:rPr>
        <w:t>delle cellule germinali</w:t>
      </w:r>
    </w:p>
    <w:p>
      <w:pPr>
        <w:pStyle w:val="Modulo vuoto"/>
        <w:numPr>
          <w:ilvl w:val="0"/>
          <w:numId w:val="3"/>
        </w:numPr>
        <w:rPr>
          <w:sz w:val="20"/>
          <w:szCs w:val="20"/>
          <w:lang w:val="it-IT"/>
        </w:rPr>
      </w:pPr>
      <w:r>
        <w:rPr>
          <w:sz w:val="20"/>
          <w:szCs w:val="20"/>
          <w:rtl w:val="0"/>
          <w:lang w:val="it-IT"/>
        </w:rPr>
        <w:t>cancerogenicit</w:t>
      </w:r>
      <w:r>
        <w:rPr>
          <w:sz w:val="20"/>
          <w:szCs w:val="20"/>
          <w:rtl w:val="0"/>
          <w:lang w:val="fr-FR"/>
        </w:rPr>
        <w:t>à</w:t>
      </w:r>
    </w:p>
    <w:p>
      <w:pPr>
        <w:pStyle w:val="Modulo vuoto"/>
        <w:numPr>
          <w:ilvl w:val="0"/>
          <w:numId w:val="3"/>
        </w:numPr>
        <w:rPr>
          <w:sz w:val="20"/>
          <w:szCs w:val="20"/>
          <w:lang w:val="it-IT"/>
        </w:rPr>
      </w:pPr>
      <w:r>
        <w:rPr>
          <w:sz w:val="20"/>
          <w:szCs w:val="20"/>
          <w:rtl w:val="0"/>
          <w:lang w:val="it-IT"/>
        </w:rPr>
        <w:t>tossicit</w:t>
      </w:r>
      <w:r>
        <w:rPr>
          <w:sz w:val="20"/>
          <w:szCs w:val="20"/>
          <w:rtl w:val="0"/>
          <w:lang w:val="fr-FR"/>
        </w:rPr>
        <w:t xml:space="preserve">à </w:t>
      </w:r>
      <w:r>
        <w:rPr>
          <w:sz w:val="20"/>
          <w:szCs w:val="20"/>
          <w:rtl w:val="0"/>
          <w:lang w:val="it-IT"/>
        </w:rPr>
        <w:t>per riproduzione</w:t>
      </w:r>
    </w:p>
    <w:p>
      <w:pPr>
        <w:pStyle w:val="Modulo vuoto"/>
        <w:numPr>
          <w:ilvl w:val="0"/>
          <w:numId w:val="3"/>
        </w:numPr>
        <w:rPr>
          <w:sz w:val="20"/>
          <w:szCs w:val="20"/>
          <w:lang w:val="it-IT"/>
        </w:rPr>
      </w:pPr>
      <w:r>
        <w:rPr>
          <w:sz w:val="20"/>
          <w:szCs w:val="20"/>
          <w:rtl w:val="0"/>
          <w:lang w:val="it-IT"/>
        </w:rPr>
        <w:t>tossicit</w:t>
      </w:r>
      <w:r>
        <w:rPr>
          <w:sz w:val="20"/>
          <w:szCs w:val="20"/>
          <w:rtl w:val="0"/>
          <w:lang w:val="fr-FR"/>
        </w:rPr>
        <w:t xml:space="preserve">à </w:t>
      </w:r>
      <w:r>
        <w:rPr>
          <w:sz w:val="20"/>
          <w:szCs w:val="20"/>
          <w:rtl w:val="0"/>
          <w:lang w:val="it-IT"/>
        </w:rPr>
        <w:t xml:space="preserve">specifica per organi bersaglio (STOT) - singola esposizione </w:t>
      </w:r>
    </w:p>
    <w:p>
      <w:pPr>
        <w:pStyle w:val="Modulo vuoto"/>
        <w:numPr>
          <w:ilvl w:val="0"/>
          <w:numId w:val="3"/>
        </w:numPr>
        <w:rPr>
          <w:sz w:val="20"/>
          <w:szCs w:val="20"/>
          <w:lang w:val="it-IT"/>
        </w:rPr>
      </w:pPr>
      <w:r>
        <w:rPr>
          <w:sz w:val="20"/>
          <w:szCs w:val="20"/>
          <w:rtl w:val="0"/>
          <w:lang w:val="it-IT"/>
        </w:rPr>
        <w:t>tossicit</w:t>
      </w:r>
      <w:r>
        <w:rPr>
          <w:sz w:val="20"/>
          <w:szCs w:val="20"/>
          <w:rtl w:val="0"/>
          <w:lang w:val="fr-FR"/>
        </w:rPr>
        <w:t xml:space="preserve">à </w:t>
      </w:r>
      <w:r>
        <w:rPr>
          <w:sz w:val="20"/>
          <w:szCs w:val="20"/>
          <w:rtl w:val="0"/>
          <w:lang w:val="it-IT"/>
        </w:rPr>
        <w:t>specifica per organi bersaglio (STOT) - esposizione ripetuta</w:t>
      </w:r>
    </w:p>
    <w:p>
      <w:pPr>
        <w:pStyle w:val="Modulo vuoto"/>
        <w:numPr>
          <w:ilvl w:val="0"/>
          <w:numId w:val="3"/>
        </w:numPr>
        <w:rPr>
          <w:sz w:val="20"/>
          <w:szCs w:val="20"/>
          <w:lang w:val="it-IT"/>
        </w:rPr>
      </w:pPr>
      <w:r>
        <w:rPr>
          <w:sz w:val="20"/>
          <w:szCs w:val="20"/>
          <w:rtl w:val="0"/>
          <w:lang w:val="it-IT"/>
        </w:rPr>
        <w:t>pericolo in caso di aspirazione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9"/>
          <w:sz w:val="16"/>
          <w:szCs w:val="16"/>
        </w:rPr>
      </w:pPr>
    </w:p>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9612"/>
      </w:tblGrid>
      <w:tr>
        <w:tblPrEx>
          <w:shd w:val="clear" w:color="auto" w:fill="auto"/>
        </w:tblPrEx>
        <w:trPr>
          <w:trHeight w:val="260" w:hRule="atLeast"/>
        </w:trPr>
        <w:tc>
          <w:tcPr>
            <w:tcW w:type="dxa" w:w="9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pPr>
            <w:r>
              <w:rPr>
                <w:rFonts w:ascii="Arial" w:hAnsi="Arial"/>
                <w:b w:val="1"/>
                <w:bCs w:val="1"/>
                <w:spacing w:val="11"/>
                <w:sz w:val="22"/>
                <w:szCs w:val="22"/>
                <w:rtl w:val="0"/>
              </w:rPr>
              <w:t>12. INFORMAZIONI ECOLOGICHE</w:t>
            </w:r>
          </w:p>
        </w:tc>
      </w:tr>
    </w:tbl>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10"/>
          <w:sz w:val="20"/>
          <w:szCs w:val="2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Utilizzare secondo le buone pratiche lavorative.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Non disperdere nell</w:t>
      </w:r>
      <w:r>
        <w:rPr>
          <w:sz w:val="20"/>
          <w:szCs w:val="20"/>
          <w:rtl w:val="0"/>
        </w:rPr>
        <w:t>’</w:t>
      </w:r>
      <w:r>
        <w:rPr>
          <w:sz w:val="20"/>
          <w:szCs w:val="20"/>
          <w:rtl w:val="0"/>
          <w:lang w:val="it-IT"/>
        </w:rPr>
        <w:t>ambiente.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lang w:val="pt-PT"/>
        </w:rPr>
        <w:t>12.1 TOSSICITA</w:t>
      </w:r>
      <w:r>
        <w:rPr>
          <w:b w:val="1"/>
          <w:bCs w:val="1"/>
          <w:sz w:val="20"/>
          <w:szCs w:val="2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NICOTINA: Tossico per gli organismi acquatici, pu</w:t>
      </w:r>
      <w:r>
        <w:rPr>
          <w:sz w:val="20"/>
          <w:szCs w:val="20"/>
          <w:rtl w:val="0"/>
          <w:lang w:val="it-IT"/>
        </w:rPr>
        <w:t xml:space="preserve">ò </w:t>
      </w:r>
      <w:r>
        <w:rPr>
          <w:sz w:val="20"/>
          <w:szCs w:val="20"/>
          <w:rtl w:val="0"/>
          <w:lang w:val="it-IT"/>
        </w:rPr>
        <w:t>provocare a lungo termine effetti negativi per l</w:t>
      </w:r>
      <w:r>
        <w:rPr>
          <w:sz w:val="20"/>
          <w:szCs w:val="20"/>
          <w:rtl w:val="0"/>
        </w:rPr>
        <w:t>’</w:t>
      </w:r>
      <w:r>
        <w:rPr>
          <w:sz w:val="20"/>
          <w:szCs w:val="20"/>
          <w:rtl w:val="0"/>
          <w:lang w:val="it-IT"/>
        </w:rPr>
        <w:t>ambiente acquatico.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lang w:val="de-DE"/>
        </w:rPr>
        <w:t>12.2 PERSISTENZA E DEGRADABILITA</w:t>
      </w:r>
      <w:r>
        <w:rPr>
          <w:b w:val="1"/>
          <w:bCs w:val="1"/>
          <w:sz w:val="20"/>
          <w:szCs w:val="2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rPr>
        <w:t>N.D.</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lang w:val="en-US"/>
        </w:rPr>
        <w:t>12.3 POTENZIALE DI BIOACCUMULO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 xml:space="preserve">nessun ingrediente PBT e vPvB </w:t>
      </w:r>
      <w:r>
        <w:rPr>
          <w:sz w:val="20"/>
          <w:szCs w:val="20"/>
          <w:rtl w:val="0"/>
          <w:lang w:val="it-IT"/>
        </w:rPr>
        <w:t xml:space="preserve">è </w:t>
      </w:r>
      <w:r>
        <w:rPr>
          <w:sz w:val="20"/>
          <w:szCs w:val="20"/>
          <w:rtl w:val="0"/>
          <w:lang w:val="it-IT"/>
        </w:rPr>
        <w:t>presente.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lang w:val="da-DK"/>
        </w:rPr>
        <w:t>12.4 MOBILITA</w:t>
      </w:r>
      <w:r>
        <w:rPr>
          <w:b w:val="1"/>
          <w:bCs w:val="1"/>
          <w:sz w:val="20"/>
          <w:szCs w:val="20"/>
          <w:rtl w:val="0"/>
        </w:rPr>
        <w:t xml:space="preserve">’ </w:t>
      </w:r>
      <w:r>
        <w:rPr>
          <w:b w:val="1"/>
          <w:bCs w:val="1"/>
          <w:sz w:val="20"/>
          <w:szCs w:val="20"/>
          <w:rtl w:val="0"/>
          <w:lang w:val="en-US"/>
        </w:rPr>
        <w:t>NEL SUOLO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rPr>
        <w:t>N.D.</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lang w:val="nl-NL"/>
        </w:rPr>
        <w:t>12.5 RISULTATO DELLA VALUTAZIONE PBT E vPvB</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rPr>
        <w:t>N.D.</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rPr>
        <w:t>12.6 EFFETTI AVVERSI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rPr>
        <w:t>N.D.</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8"/>
          <w:sz w:val="16"/>
          <w:szCs w:val="16"/>
        </w:rPr>
      </w:pPr>
    </w:p>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9612"/>
      </w:tblGrid>
      <w:tr>
        <w:tblPrEx>
          <w:shd w:val="clear" w:color="auto" w:fill="auto"/>
        </w:tblPrEx>
        <w:trPr>
          <w:trHeight w:val="260" w:hRule="atLeast"/>
        </w:trPr>
        <w:tc>
          <w:tcPr>
            <w:tcW w:type="dxa" w:w="9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pPr>
            <w:r>
              <w:rPr>
                <w:rFonts w:ascii="Arial" w:hAnsi="Arial"/>
                <w:b w:val="1"/>
                <w:bCs w:val="1"/>
                <w:spacing w:val="11"/>
                <w:sz w:val="22"/>
                <w:szCs w:val="22"/>
                <w:rtl w:val="0"/>
              </w:rPr>
              <w:t>13. CONSIDERAZIONI SULLO SMALTIMENTO</w:t>
            </w:r>
          </w:p>
        </w:tc>
      </w:tr>
    </w:tbl>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10"/>
          <w:sz w:val="20"/>
          <w:szCs w:val="20"/>
        </w:rPr>
      </w:pPr>
      <w:r>
        <w:rPr>
          <w:b w:val="1"/>
          <w:bCs w:val="1"/>
          <w:spacing w:val="10"/>
          <w:sz w:val="20"/>
          <w:szCs w:val="20"/>
          <w:rtl w:val="0"/>
          <w:lang w:val="en-US"/>
        </w:rPr>
        <w:t>13.1 METODI DI TRATTAMENTO DEI RIFIUTI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1"/>
          <w:sz w:val="20"/>
          <w:szCs w:val="20"/>
        </w:rPr>
      </w:pPr>
      <w:r>
        <w:rPr>
          <w:spacing w:val="1"/>
          <w:sz w:val="20"/>
          <w:szCs w:val="20"/>
          <w:rtl w:val="0"/>
          <w:lang w:val="it-IT"/>
        </w:rPr>
        <w:t>Non utilizzare i contenitori vuoti che devono essere avviati a smaltimento in base alle normative vigenti.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1"/>
          <w:sz w:val="20"/>
          <w:szCs w:val="20"/>
        </w:rPr>
      </w:pPr>
      <w:r>
        <w:rPr>
          <w:spacing w:val="1"/>
          <w:sz w:val="20"/>
          <w:szCs w:val="20"/>
          <w:rtl w:val="0"/>
          <w:lang w:val="it-IT"/>
        </w:rPr>
        <w:t>Imballaggi: non disperdere nell</w:t>
      </w:r>
      <w:r>
        <w:rPr>
          <w:spacing w:val="1"/>
          <w:sz w:val="20"/>
          <w:szCs w:val="20"/>
          <w:rtl w:val="0"/>
        </w:rPr>
        <w:t>’</w:t>
      </w:r>
      <w:r>
        <w:rPr>
          <w:spacing w:val="1"/>
          <w:sz w:val="20"/>
          <w:szCs w:val="20"/>
          <w:rtl w:val="0"/>
          <w:lang w:val="it-IT"/>
        </w:rPr>
        <w:t>ambiente, recuperare se possibile, inviare a smaltimento in base alle normative vigenti.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1"/>
          <w:sz w:val="20"/>
          <w:szCs w:val="20"/>
        </w:rPr>
      </w:pPr>
      <w:r>
        <w:rPr>
          <w:spacing w:val="1"/>
          <w:sz w:val="20"/>
          <w:szCs w:val="20"/>
          <w:rtl w:val="0"/>
          <w:lang w:val="it-IT"/>
        </w:rPr>
        <w:t xml:space="preserve">I residui di prodotto contenendo nicotina sono da considerare rifiuti pericolosi. Il contenitore va smaltito quindi a norma di legge, come pure gli imballaggi se contaminati. </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1"/>
          <w:sz w:val="20"/>
          <w:szCs w:val="20"/>
        </w:rPr>
      </w:pPr>
      <w:r>
        <w:rPr>
          <w:spacing w:val="1"/>
          <w:sz w:val="20"/>
          <w:szCs w:val="20"/>
          <w:rtl w:val="0"/>
          <w:lang w:val="it-IT"/>
        </w:rPr>
        <w:t>Inviare ad impianti di smaltimento autorizzati o ad incenerimento in condizioni controllate. Operare secondo le vigenti disposizioni locali e nazionali.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10"/>
          <w:sz w:val="16"/>
          <w:szCs w:val="16"/>
        </w:rPr>
      </w:pPr>
    </w:p>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9612"/>
      </w:tblGrid>
      <w:tr>
        <w:tblPrEx>
          <w:shd w:val="clear" w:color="auto" w:fill="auto"/>
        </w:tblPrEx>
        <w:trPr>
          <w:trHeight w:val="260" w:hRule="atLeast"/>
        </w:trPr>
        <w:tc>
          <w:tcPr>
            <w:tcW w:type="dxa" w:w="9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pPr>
            <w:r>
              <w:rPr>
                <w:rFonts w:ascii="Arial" w:hAnsi="Arial"/>
                <w:b w:val="1"/>
                <w:bCs w:val="1"/>
                <w:spacing w:val="11"/>
                <w:sz w:val="22"/>
                <w:szCs w:val="22"/>
                <w:rtl w:val="0"/>
              </w:rPr>
              <w:t>14. INFORMAZIONI SUL TRASPORTO</w:t>
            </w:r>
          </w:p>
        </w:tc>
      </w:tr>
    </w:tbl>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b w:val="1"/>
          <w:bCs w:val="1"/>
          <w:sz w:val="20"/>
          <w:szCs w:val="20"/>
          <w:rtl w:val="0"/>
          <w:lang w:val="pt-PT"/>
        </w:rPr>
        <w:t>14.1 NUMERO ONU</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UN 3144 PREPARATO LIQUIDO NICOTINA, N.A.S.</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N.D.</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lang w:val="de-DE"/>
        </w:rPr>
        <w:t>14.2 NOME DI SPEDIZIONE DELL</w:t>
      </w:r>
      <w:r>
        <w:rPr>
          <w:b w:val="1"/>
          <w:bCs w:val="1"/>
          <w:sz w:val="20"/>
          <w:szCs w:val="20"/>
          <w:rtl w:val="0"/>
        </w:rPr>
        <w:t>’</w:t>
      </w:r>
      <w:r>
        <w:rPr>
          <w:b w:val="1"/>
          <w:bCs w:val="1"/>
          <w:sz w:val="20"/>
          <w:szCs w:val="20"/>
          <w:rtl w:val="0"/>
          <w:lang w:val="pt-PT"/>
        </w:rPr>
        <w:t>ONU</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N.D.</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lang w:val="de-DE"/>
        </w:rPr>
        <w:t>14.3 CLASSI DI PERICOLO CONNESSO AL TRASPORTO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6.1</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lang w:val="en-US"/>
        </w:rPr>
        <w:t>14.4 GRUPPO DI IMBALLAGGIO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III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lang w:val="de-DE"/>
        </w:rPr>
        <w:t>14.5 PERICOLI PER L</w:t>
      </w:r>
      <w:r>
        <w:rPr>
          <w:b w:val="1"/>
          <w:bCs w:val="1"/>
          <w:sz w:val="20"/>
          <w:szCs w:val="20"/>
          <w:rtl w:val="0"/>
        </w:rPr>
        <w:t>’</w:t>
      </w:r>
      <w:r>
        <w:rPr>
          <w:b w:val="1"/>
          <w:bCs w:val="1"/>
          <w:sz w:val="20"/>
          <w:szCs w:val="20"/>
          <w:rtl w:val="0"/>
          <w:lang w:val="de-DE"/>
        </w:rPr>
        <w:t>AMBIENTE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PERICOLOSO PER L</w:t>
      </w:r>
      <w:r>
        <w:rPr>
          <w:sz w:val="20"/>
          <w:szCs w:val="20"/>
          <w:rtl w:val="0"/>
          <w:lang w:val="it-IT"/>
        </w:rPr>
        <w:t>’</w:t>
      </w:r>
      <w:r>
        <w:rPr>
          <w:sz w:val="20"/>
          <w:szCs w:val="20"/>
          <w:rtl w:val="0"/>
          <w:lang w:val="it-IT"/>
        </w:rPr>
        <w:t>AMBIENTE: SI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GENERATORE DI PERICOLO:      NICOTINA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lang w:val="de-DE"/>
        </w:rPr>
        <w:t>14.6 PRECAUZIONI SPECIALI PER GLI UTILIZZATORI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Vedere i capitoli 6 e 8</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lang w:val="es-ES_tradnl"/>
        </w:rPr>
        <w:t>14.7 TRASPORTO DI RINFUSE SECONDO L</w:t>
      </w:r>
      <w:r>
        <w:rPr>
          <w:b w:val="1"/>
          <w:bCs w:val="1"/>
          <w:sz w:val="20"/>
          <w:szCs w:val="20"/>
          <w:rtl w:val="0"/>
        </w:rPr>
        <w:t>’</w:t>
      </w:r>
      <w:r>
        <w:rPr>
          <w:b w:val="1"/>
          <w:bCs w:val="1"/>
          <w:sz w:val="20"/>
          <w:szCs w:val="20"/>
          <w:rtl w:val="0"/>
          <w:lang w:val="en-US"/>
        </w:rPr>
        <w:t>ALLEGATO II DI MARPOL 73/78 ED IL CODICE IBC</w:t>
      </w:r>
      <w:r>
        <w:rPr>
          <w:b w:val="1"/>
          <w:bCs w:val="1"/>
          <w:sz w:val="20"/>
          <w:szCs w:val="20"/>
        </w:rPr>
        <w:tab/>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rPr>
        <w:t>N.D.</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18"/>
          <w:szCs w:val="18"/>
        </w:rPr>
      </w:pPr>
    </w:p>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9612"/>
      </w:tblGrid>
      <w:tr>
        <w:tblPrEx>
          <w:shd w:val="clear" w:color="auto" w:fill="auto"/>
        </w:tblPrEx>
        <w:trPr>
          <w:trHeight w:val="260" w:hRule="atLeast"/>
        </w:trPr>
        <w:tc>
          <w:tcPr>
            <w:tcW w:type="dxa" w:w="9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pPr>
            <w:r>
              <w:rPr>
                <w:rFonts w:ascii="Arial" w:hAnsi="Arial"/>
                <w:b w:val="1"/>
                <w:bCs w:val="1"/>
                <w:spacing w:val="11"/>
                <w:sz w:val="22"/>
                <w:szCs w:val="22"/>
                <w:rtl w:val="0"/>
              </w:rPr>
              <w:t>15. INFORMAZIONI SULLA REGOLAMENTAZIONE</w:t>
            </w:r>
          </w:p>
        </w:tc>
      </w:tr>
    </w:tbl>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b w:val="1"/>
          <w:bCs w:val="1"/>
          <w:spacing w:val="10"/>
          <w:sz w:val="16"/>
          <w:szCs w:val="16"/>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b w:val="1"/>
          <w:bCs w:val="1"/>
          <w:sz w:val="20"/>
          <w:szCs w:val="20"/>
          <w:rtl w:val="0"/>
          <w:lang w:val="de-DE"/>
        </w:rPr>
        <w:t>15.1 NORME E LEGISLAZIONE SU SALUTE, SICUREZZA E AMBIENTE SPECIFICHE PER LA SOSTANZA O LA MISCELA</w:t>
      </w:r>
    </w:p>
    <w:p>
      <w:pPr>
        <w:pStyle w:val="Modulo vuoto"/>
        <w:numPr>
          <w:ilvl w:val="1"/>
          <w:numId w:val="4"/>
        </w:numPr>
        <w:rPr>
          <w:sz w:val="20"/>
          <w:szCs w:val="20"/>
          <w:lang w:val="it-IT"/>
        </w:rPr>
      </w:pPr>
      <w:r>
        <w:rPr>
          <w:sz w:val="20"/>
          <w:szCs w:val="20"/>
          <w:rtl w:val="0"/>
          <w:lang w:val="it-IT"/>
        </w:rPr>
        <w:t>DLGS 3/2/1997 N. 52 classificazione imballaggio ed etichettatura sostanze pericolose</w:t>
      </w:r>
    </w:p>
    <w:p>
      <w:pPr>
        <w:pStyle w:val="Modulo vuoto"/>
        <w:numPr>
          <w:ilvl w:val="1"/>
          <w:numId w:val="4"/>
        </w:numPr>
        <w:rPr>
          <w:sz w:val="20"/>
          <w:szCs w:val="20"/>
          <w:lang w:val="it-IT"/>
        </w:rPr>
      </w:pPr>
      <w:r>
        <w:rPr>
          <w:sz w:val="20"/>
          <w:szCs w:val="20"/>
          <w:rtl w:val="0"/>
          <w:lang w:val="it-IT"/>
        </w:rPr>
        <w:t>DLGS 14/3/2003 n. 65 classificazione imballaggio ed etichettatura preparati pericolosi</w:t>
      </w:r>
    </w:p>
    <w:p>
      <w:pPr>
        <w:pStyle w:val="Modulo vuoto"/>
        <w:numPr>
          <w:ilvl w:val="1"/>
          <w:numId w:val="4"/>
        </w:numPr>
        <w:rPr>
          <w:sz w:val="20"/>
          <w:szCs w:val="20"/>
          <w:lang w:val="it-IT"/>
        </w:rPr>
      </w:pPr>
      <w:r>
        <w:rPr>
          <w:sz w:val="20"/>
          <w:szCs w:val="20"/>
          <w:rtl w:val="0"/>
          <w:lang w:val="it-IT"/>
        </w:rPr>
        <w:t>DLGS 2/2/2002 N. 25 rischi derivati da agenti chimici durante il lavoro</w:t>
      </w:r>
    </w:p>
    <w:p>
      <w:pPr>
        <w:pStyle w:val="Modulo vuoto"/>
        <w:numPr>
          <w:ilvl w:val="1"/>
          <w:numId w:val="4"/>
        </w:numPr>
        <w:rPr>
          <w:sz w:val="20"/>
          <w:szCs w:val="20"/>
          <w:lang w:val="it-IT"/>
        </w:rPr>
      </w:pPr>
      <w:r>
        <w:rPr>
          <w:sz w:val="20"/>
          <w:szCs w:val="20"/>
          <w:rtl w:val="0"/>
          <w:lang w:val="it-IT"/>
        </w:rPr>
        <w:t>DM LAVORO 26/02/2004 limiti di esposizione professionali</w:t>
      </w:r>
    </w:p>
    <w:p>
      <w:pPr>
        <w:pStyle w:val="Modulo vuoto"/>
        <w:numPr>
          <w:ilvl w:val="1"/>
          <w:numId w:val="4"/>
        </w:numPr>
        <w:rPr>
          <w:sz w:val="20"/>
          <w:szCs w:val="20"/>
          <w:lang w:val="it-IT"/>
        </w:rPr>
      </w:pPr>
      <w:r>
        <w:rPr>
          <w:sz w:val="20"/>
          <w:szCs w:val="20"/>
          <w:rtl w:val="0"/>
          <w:lang w:val="it-IT"/>
        </w:rPr>
        <w:t>DM 03/04/2007 attuazione della Direttiva n. 2006/8/CE</w:t>
      </w:r>
    </w:p>
    <w:p>
      <w:pPr>
        <w:pStyle w:val="Modulo vuoto"/>
        <w:numPr>
          <w:ilvl w:val="1"/>
          <w:numId w:val="4"/>
        </w:numPr>
        <w:rPr>
          <w:sz w:val="20"/>
          <w:szCs w:val="20"/>
          <w:lang w:val="de-DE"/>
        </w:rPr>
      </w:pPr>
      <w:r>
        <w:rPr>
          <w:sz w:val="20"/>
          <w:szCs w:val="20"/>
          <w:rtl w:val="0"/>
          <w:lang w:val="de-DE"/>
        </w:rPr>
        <w:t>REGOLAMENTO CE N. 1907/2006 REACH</w:t>
      </w:r>
    </w:p>
    <w:p>
      <w:pPr>
        <w:pStyle w:val="Modulo vuoto"/>
        <w:numPr>
          <w:ilvl w:val="1"/>
          <w:numId w:val="4"/>
        </w:numPr>
        <w:rPr>
          <w:sz w:val="20"/>
          <w:szCs w:val="20"/>
          <w:lang w:val="pt-PT"/>
        </w:rPr>
      </w:pPr>
      <w:r>
        <w:rPr>
          <w:sz w:val="20"/>
          <w:szCs w:val="20"/>
          <w:rtl w:val="0"/>
          <w:lang w:val="pt-PT"/>
        </w:rPr>
        <w:t>REGOLAMENTO CE N. 1272/2008 CLP</w:t>
      </w:r>
    </w:p>
    <w:p>
      <w:pPr>
        <w:pStyle w:val="Modulo vuoto"/>
        <w:numPr>
          <w:ilvl w:val="1"/>
          <w:numId w:val="4"/>
        </w:numPr>
        <w:rPr>
          <w:sz w:val="20"/>
          <w:szCs w:val="20"/>
          <w:lang w:val="it-IT"/>
        </w:rPr>
      </w:pPr>
      <w:r>
        <w:rPr>
          <w:sz w:val="20"/>
          <w:szCs w:val="20"/>
          <w:rtl w:val="0"/>
          <w:lang w:val="it-IT"/>
        </w:rPr>
        <w:t>REGOLAMENTO UE N. 286/2011</w:t>
      </w:r>
    </w:p>
    <w:p>
      <w:pPr>
        <w:pStyle w:val="Modulo vuoto"/>
        <w:numPr>
          <w:ilvl w:val="1"/>
          <w:numId w:val="4"/>
        </w:numPr>
        <w:rPr>
          <w:sz w:val="20"/>
          <w:szCs w:val="20"/>
          <w:lang w:val="it-IT"/>
        </w:rPr>
      </w:pPr>
      <w:r>
        <w:rPr>
          <w:sz w:val="20"/>
          <w:szCs w:val="20"/>
          <w:rtl w:val="0"/>
          <w:lang w:val="it-IT"/>
        </w:rPr>
        <w:t>REGOLAMENTO UE N. 487/2013</w:t>
      </w:r>
    </w:p>
    <w:p>
      <w:pPr>
        <w:pStyle w:val="Modulo vuoto"/>
        <w:numPr>
          <w:ilvl w:val="1"/>
          <w:numId w:val="4"/>
        </w:numPr>
        <w:rPr>
          <w:sz w:val="20"/>
          <w:szCs w:val="20"/>
          <w:lang w:val="pt-PT"/>
        </w:rPr>
      </w:pPr>
      <w:r>
        <w:rPr>
          <w:sz w:val="20"/>
          <w:szCs w:val="20"/>
          <w:rtl w:val="0"/>
          <w:lang w:val="pt-PT"/>
        </w:rPr>
        <w:t>REGOLAMENTO CE N. 790/2009</w:t>
      </w:r>
    </w:p>
    <w:p>
      <w:pPr>
        <w:pStyle w:val="Modulo vuoto"/>
        <w:numPr>
          <w:ilvl w:val="1"/>
          <w:numId w:val="4"/>
        </w:numPr>
        <w:rPr>
          <w:sz w:val="20"/>
          <w:szCs w:val="20"/>
          <w:lang w:val="de-DE"/>
        </w:rPr>
      </w:pPr>
      <w:r>
        <w:rPr>
          <w:sz w:val="20"/>
          <w:szCs w:val="20"/>
          <w:rtl w:val="0"/>
          <w:lang w:val="de-DE"/>
        </w:rPr>
        <w:t>REGOLAMENTO UE N. 453/2010 ALLEGATO 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rPr>
          <w:sz w:val="20"/>
          <w:szCs w:val="20"/>
        </w:rPr>
      </w:pPr>
      <w:r>
        <w:rPr>
          <w:sz w:val="20"/>
          <w:szCs w:val="20"/>
          <w:rtl w:val="0"/>
          <w:lang w:val="it-IT"/>
        </w:rPr>
        <w:t>Ove applicabili si fa riferimento a:</w:t>
      </w:r>
    </w:p>
    <w:p>
      <w:pPr>
        <w:pStyle w:val="Modulo vuoto"/>
        <w:numPr>
          <w:ilvl w:val="1"/>
          <w:numId w:val="4"/>
        </w:numPr>
        <w:rPr>
          <w:sz w:val="20"/>
          <w:szCs w:val="20"/>
          <w:lang w:val="it-IT"/>
        </w:rPr>
      </w:pPr>
      <w:r>
        <w:rPr>
          <w:sz w:val="20"/>
          <w:szCs w:val="20"/>
          <w:rtl w:val="0"/>
          <w:lang w:val="it-IT"/>
        </w:rPr>
        <w:t>CIRCOLARE MINISTERIALE N. 46 ammine aromatiche</w:t>
      </w:r>
    </w:p>
    <w:p>
      <w:pPr>
        <w:pStyle w:val="Modulo vuoto"/>
        <w:numPr>
          <w:ilvl w:val="1"/>
          <w:numId w:val="4"/>
        </w:numPr>
        <w:rPr>
          <w:sz w:val="20"/>
          <w:szCs w:val="20"/>
          <w:lang w:val="it-IT"/>
        </w:rPr>
      </w:pPr>
      <w:r>
        <w:rPr>
          <w:sz w:val="20"/>
          <w:szCs w:val="20"/>
          <w:rtl w:val="0"/>
          <w:lang w:val="it-IT"/>
        </w:rPr>
        <w:t xml:space="preserve">CIRCOLARE MINISTERIALE N. 61 ammine aromatiche </w:t>
      </w:r>
    </w:p>
    <w:p>
      <w:pPr>
        <w:pStyle w:val="Modulo vuoto"/>
        <w:numPr>
          <w:ilvl w:val="1"/>
          <w:numId w:val="4"/>
        </w:numPr>
        <w:rPr>
          <w:sz w:val="20"/>
          <w:szCs w:val="20"/>
          <w:lang w:val="it-IT"/>
        </w:rPr>
      </w:pPr>
      <w:r>
        <w:rPr>
          <w:sz w:val="20"/>
          <w:szCs w:val="20"/>
          <w:rtl w:val="0"/>
          <w:lang w:val="it-IT"/>
        </w:rPr>
        <w:t>REGOLAMENTO 648/2004/CE biodegradabilit</w:t>
      </w:r>
      <w:r>
        <w:rPr>
          <w:sz w:val="20"/>
          <w:szCs w:val="20"/>
          <w:rtl w:val="0"/>
          <w:lang w:val="fr-FR"/>
        </w:rPr>
        <w:t xml:space="preserve">à </w:t>
      </w:r>
      <w:r>
        <w:rPr>
          <w:sz w:val="20"/>
          <w:szCs w:val="20"/>
          <w:rtl w:val="0"/>
          <w:lang w:val="de-DE"/>
        </w:rPr>
        <w:t>detergenti</w:t>
      </w:r>
    </w:p>
    <w:p>
      <w:pPr>
        <w:pStyle w:val="Modulo vuoto"/>
        <w:numPr>
          <w:ilvl w:val="1"/>
          <w:numId w:val="4"/>
        </w:numPr>
        <w:rPr>
          <w:sz w:val="20"/>
          <w:szCs w:val="20"/>
        </w:rPr>
      </w:pPr>
      <w:r>
        <w:rPr>
          <w:sz w:val="20"/>
          <w:szCs w:val="20"/>
          <w:rtl w:val="0"/>
        </w:rPr>
        <w:t>DLGS 21.09.2005 N. 238 DIRETTIVA SEVESO</w:t>
      </w:r>
    </w:p>
    <w:p>
      <w:pPr>
        <w:pStyle w:val="Modulo vuoto"/>
        <w:numPr>
          <w:ilvl w:val="1"/>
          <w:numId w:val="4"/>
        </w:numPr>
        <w:rPr>
          <w:sz w:val="20"/>
          <w:szCs w:val="20"/>
          <w:lang w:val="it-IT"/>
        </w:rPr>
      </w:pPr>
      <w:r>
        <w:rPr>
          <w:sz w:val="20"/>
          <w:szCs w:val="20"/>
          <w:rtl w:val="0"/>
          <w:lang w:val="it-IT"/>
        </w:rPr>
        <w:t>DPR 250/89 etichettatura detergenti</w:t>
      </w:r>
    </w:p>
    <w:p>
      <w:pPr>
        <w:pStyle w:val="Modulo vuoto"/>
        <w:numPr>
          <w:ilvl w:val="1"/>
          <w:numId w:val="4"/>
        </w:numPr>
        <w:rPr>
          <w:sz w:val="20"/>
          <w:szCs w:val="20"/>
          <w:lang w:val="it-IT"/>
        </w:rPr>
      </w:pPr>
      <w:r>
        <w:rPr>
          <w:sz w:val="20"/>
          <w:szCs w:val="20"/>
          <w:rtl w:val="0"/>
          <w:lang w:val="it-IT"/>
        </w:rPr>
        <w:t>DL 3/4/2006 N. 152 norme in materia ambientale</w:t>
      </w:r>
    </w:p>
    <w:p>
      <w:pPr>
        <w:pStyle w:val="Modulo vuoto"/>
        <w:numPr>
          <w:ilvl w:val="1"/>
          <w:numId w:val="4"/>
        </w:numPr>
        <w:rPr>
          <w:sz w:val="20"/>
          <w:szCs w:val="20"/>
          <w:lang w:val="de-DE"/>
        </w:rPr>
      </w:pPr>
      <w:r>
        <w:rPr>
          <w:sz w:val="20"/>
          <w:szCs w:val="20"/>
          <w:rtl w:val="0"/>
          <w:lang w:val="de-DE"/>
        </w:rPr>
        <w:t>MINISTERO DELLA SALUTE DGPREV 0011014-P-09/03/2010</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Controlli sanitari.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I lavoratori esposti a questo agente chimico pericoloso per la salute devono essere sottoposti alla sorveglianza sanitaria effettuata secondo le disposizioni dell</w:t>
      </w:r>
      <w:r>
        <w:rPr>
          <w:sz w:val="20"/>
          <w:szCs w:val="20"/>
          <w:rtl w:val="0"/>
        </w:rPr>
        <w:t>’</w:t>
      </w:r>
      <w:r>
        <w:rPr>
          <w:sz w:val="20"/>
          <w:szCs w:val="20"/>
          <w:rtl w:val="0"/>
          <w:lang w:val="it-IT"/>
        </w:rPr>
        <w:t>art. 41 del Dlgs. 81/2008 salvo che il rischio per la sicurezza e la salute del lavoratore sia stato valutato irrilevante secondo quanto previsto dall</w:t>
      </w:r>
      <w:r>
        <w:rPr>
          <w:sz w:val="20"/>
          <w:szCs w:val="20"/>
          <w:rtl w:val="0"/>
        </w:rPr>
        <w:t>’</w:t>
      </w:r>
      <w:r>
        <w:rPr>
          <w:sz w:val="20"/>
          <w:szCs w:val="20"/>
          <w:rtl w:val="0"/>
          <w:lang w:val="it-IT"/>
        </w:rPr>
        <w:t>art. 224 comma 2.</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r>
        <w:rPr>
          <w:b w:val="1"/>
          <w:bCs w:val="1"/>
          <w:sz w:val="20"/>
          <w:szCs w:val="20"/>
          <w:rtl w:val="0"/>
          <w:lang w:val="de-DE"/>
        </w:rPr>
        <w:t>15.2 VALUTAZIONE DELLA SICUREZZA CHIMICA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0"/>
          <w:szCs w:val="20"/>
        </w:rPr>
      </w:pPr>
      <w:r>
        <w:rPr>
          <w:sz w:val="20"/>
          <w:szCs w:val="20"/>
          <w:rtl w:val="0"/>
          <w:lang w:val="it-IT"/>
        </w:rPr>
        <w:t>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18"/>
          <w:szCs w:val="18"/>
        </w:rPr>
      </w:pPr>
    </w:p>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9612"/>
      </w:tblGrid>
      <w:tr>
        <w:tblPrEx>
          <w:shd w:val="clear" w:color="auto" w:fill="auto"/>
        </w:tblPrEx>
        <w:trPr>
          <w:trHeight w:val="260" w:hRule="atLeast"/>
        </w:trPr>
        <w:tc>
          <w:tcPr>
            <w:tcW w:type="dxa" w:w="9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pPr>
            <w:r>
              <w:rPr>
                <w:rFonts w:ascii="Arial" w:hAnsi="Arial"/>
                <w:b w:val="1"/>
                <w:bCs w:val="1"/>
                <w:spacing w:val="11"/>
                <w:sz w:val="22"/>
                <w:szCs w:val="22"/>
                <w:rtl w:val="0"/>
              </w:rPr>
              <w:t>16. ALTRE INFORMAZIONI</w:t>
            </w:r>
          </w:p>
        </w:tc>
      </w:tr>
    </w:tbl>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10"/>
          <w:sz w:val="16"/>
          <w:szCs w:val="16"/>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2"/>
          <w:szCs w:val="22"/>
        </w:rPr>
      </w:pPr>
      <w:r>
        <w:rPr>
          <w:b w:val="1"/>
          <w:bCs w:val="1"/>
          <w:sz w:val="22"/>
          <w:szCs w:val="22"/>
          <w:rtl w:val="0"/>
          <w:lang w:val="es-ES_tradnl"/>
        </w:rPr>
        <w:t>DESCRIZIONE DELLE INDICAZIONI DI PERICOLO H</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rPr>
          <w:caps w:val="1"/>
          <w:sz w:val="22"/>
          <w:szCs w:val="22"/>
        </w:rPr>
      </w:pPr>
      <w:r>
        <w:rPr>
          <w:caps w:val="1"/>
          <w:sz w:val="22"/>
          <w:szCs w:val="22"/>
          <w:rtl w:val="0"/>
        </w:rPr>
        <w:t>H30</w:t>
      </w:r>
      <w:r>
        <w:rPr>
          <w:caps w:val="1"/>
          <w:sz w:val="22"/>
          <w:szCs w:val="22"/>
          <w:rtl w:val="0"/>
          <w:lang w:val="it-IT"/>
        </w:rPr>
        <w:t>1</w:t>
      </w:r>
      <w:r>
        <w:rPr>
          <w:caps w:val="1"/>
          <w:sz w:val="22"/>
          <w:szCs w:val="22"/>
          <w:rtl w:val="0"/>
        </w:rPr>
        <w:t xml:space="preserve">: </w:t>
      </w:r>
      <w:r>
        <w:rPr>
          <w:caps w:val="1"/>
          <w:sz w:val="22"/>
          <w:szCs w:val="22"/>
          <w:rtl w:val="0"/>
          <w:lang w:val="it-IT"/>
        </w:rPr>
        <w:t>TOSSICO</w:t>
      </w:r>
      <w:r>
        <w:rPr>
          <w:caps w:val="1"/>
          <w:sz w:val="22"/>
          <w:szCs w:val="22"/>
          <w:rtl w:val="0"/>
          <w:lang w:val="de-DE"/>
        </w:rPr>
        <w:t xml:space="preserve"> SE INGERITO </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rPr>
          <w:caps w:val="1"/>
          <w:sz w:val="22"/>
          <w:szCs w:val="22"/>
        </w:rPr>
      </w:pPr>
      <w:r>
        <w:rPr>
          <w:caps w:val="1"/>
          <w:sz w:val="22"/>
          <w:szCs w:val="22"/>
          <w:rtl w:val="0"/>
          <w:lang w:val="it-IT"/>
        </w:rPr>
        <w:t>H319: PROVOCA GRAVE IRRITAZIONE OCULARE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0"/>
          <w:szCs w:val="2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2"/>
          <w:szCs w:val="22"/>
        </w:rPr>
      </w:pPr>
      <w:r>
        <w:rPr>
          <w:b w:val="1"/>
          <w:bCs w:val="1"/>
          <w:sz w:val="22"/>
          <w:szCs w:val="22"/>
          <w:rtl w:val="0"/>
          <w:lang w:val="it-IT"/>
        </w:rPr>
        <w:t xml:space="preserve">DESCRIZIONE DEI </w:t>
      </w:r>
      <w:r>
        <w:rPr>
          <w:b w:val="1"/>
          <w:bCs w:val="1"/>
          <w:sz w:val="22"/>
          <w:szCs w:val="22"/>
          <w:rtl w:val="0"/>
        </w:rPr>
        <w:t>CONSIGLI DI PRUDENZA P</w:t>
      </w:r>
    </w:p>
    <w:p>
      <w:pPr>
        <w:pStyle w:val="Modulo vuoto"/>
        <w:bidi w:val="0"/>
        <w:spacing w:before="20" w:after="20" w:line="288" w:lineRule="auto"/>
        <w:ind w:left="0" w:right="0" w:firstLine="0"/>
        <w:jc w:val="left"/>
        <w:rPr>
          <w:caps w:val="1"/>
          <w:spacing w:val="0"/>
          <w:sz w:val="22"/>
          <w:szCs w:val="22"/>
          <w:rtl w:val="0"/>
        </w:rPr>
      </w:pPr>
      <w:r>
        <w:rPr>
          <w:caps w:val="1"/>
          <w:spacing w:val="0"/>
          <w:sz w:val="22"/>
          <w:szCs w:val="22"/>
          <w:rtl w:val="0"/>
        </w:rPr>
        <w:t>P264</w:t>
      </w:r>
      <w:r>
        <w:rPr>
          <w:caps w:val="1"/>
          <w:spacing w:val="0"/>
          <w:sz w:val="22"/>
          <w:szCs w:val="22"/>
          <w:rtl w:val="0"/>
          <w:lang w:val="it-IT"/>
        </w:rPr>
        <w:t xml:space="preserve">: </w:t>
      </w:r>
      <w:r>
        <w:rPr>
          <w:caps w:val="1"/>
          <w:spacing w:val="0"/>
          <w:sz w:val="22"/>
          <w:szCs w:val="22"/>
          <w:rtl w:val="0"/>
          <w:lang w:val="it-IT"/>
        </w:rPr>
        <w:t xml:space="preserve">Lavare accuratamente </w:t>
      </w:r>
      <w:r>
        <w:rPr>
          <w:caps w:val="1"/>
          <w:spacing w:val="0"/>
          <w:sz w:val="22"/>
          <w:szCs w:val="22"/>
          <w:rtl w:val="0"/>
          <w:lang w:val="it-IT"/>
        </w:rPr>
        <w:t>d</w:t>
      </w:r>
      <w:r>
        <w:rPr>
          <w:caps w:val="1"/>
          <w:spacing w:val="0"/>
          <w:sz w:val="22"/>
          <w:szCs w:val="22"/>
          <w:rtl w:val="0"/>
          <w:lang w:val="it-IT"/>
        </w:rPr>
        <w:t>opo l</w:t>
      </w:r>
      <w:r>
        <w:rPr>
          <w:caps w:val="1"/>
          <w:spacing w:val="0"/>
          <w:sz w:val="22"/>
          <w:szCs w:val="22"/>
          <w:rtl w:val="0"/>
        </w:rPr>
        <w:t>’</w:t>
      </w:r>
      <w:r>
        <w:rPr>
          <w:caps w:val="1"/>
          <w:spacing w:val="0"/>
          <w:sz w:val="22"/>
          <w:szCs w:val="22"/>
          <w:rtl w:val="0"/>
          <w:lang w:val="it-IT"/>
        </w:rPr>
        <w:t>uso.</w:t>
      </w:r>
    </w:p>
    <w:p>
      <w:pPr>
        <w:pStyle w:val="Modulo vuoto"/>
        <w:bidi w:val="0"/>
        <w:spacing w:before="20" w:after="20" w:line="288" w:lineRule="auto"/>
        <w:ind w:left="0" w:right="0" w:firstLine="0"/>
        <w:jc w:val="left"/>
        <w:rPr>
          <w:caps w:val="1"/>
          <w:spacing w:val="0"/>
          <w:sz w:val="22"/>
          <w:szCs w:val="22"/>
          <w:rtl w:val="0"/>
        </w:rPr>
      </w:pPr>
      <w:r>
        <w:rPr>
          <w:caps w:val="1"/>
          <w:spacing w:val="0"/>
          <w:sz w:val="22"/>
          <w:szCs w:val="22"/>
          <w:rtl w:val="0"/>
        </w:rPr>
        <w:t>P270</w:t>
      </w:r>
      <w:r>
        <w:rPr>
          <w:caps w:val="1"/>
          <w:spacing w:val="0"/>
          <w:sz w:val="22"/>
          <w:szCs w:val="22"/>
          <w:rtl w:val="0"/>
          <w:lang w:val="it-IT"/>
        </w:rPr>
        <w:t xml:space="preserve">: </w:t>
      </w:r>
      <w:r>
        <w:rPr>
          <w:caps w:val="1"/>
          <w:spacing w:val="0"/>
          <w:sz w:val="22"/>
          <w:szCs w:val="22"/>
          <w:rtl w:val="0"/>
          <w:lang w:val="it-IT"/>
        </w:rPr>
        <w:t>Non mangiare, n</w:t>
      </w:r>
      <w:r>
        <w:rPr>
          <w:caps w:val="1"/>
          <w:spacing w:val="0"/>
          <w:sz w:val="22"/>
          <w:szCs w:val="22"/>
          <w:rtl w:val="0"/>
          <w:lang w:val="fr-FR"/>
        </w:rPr>
        <w:t xml:space="preserve">é </w:t>
      </w:r>
      <w:r>
        <w:rPr>
          <w:caps w:val="1"/>
          <w:spacing w:val="0"/>
          <w:sz w:val="22"/>
          <w:szCs w:val="22"/>
          <w:rtl w:val="0"/>
          <w:lang w:val="da-DK"/>
        </w:rPr>
        <w:t>bere, n</w:t>
      </w:r>
      <w:r>
        <w:rPr>
          <w:caps w:val="1"/>
          <w:spacing w:val="0"/>
          <w:sz w:val="22"/>
          <w:szCs w:val="22"/>
          <w:rtl w:val="0"/>
          <w:lang w:val="fr-FR"/>
        </w:rPr>
        <w:t xml:space="preserve">é </w:t>
      </w:r>
      <w:r>
        <w:rPr>
          <w:caps w:val="1"/>
          <w:spacing w:val="0"/>
          <w:sz w:val="22"/>
          <w:szCs w:val="22"/>
          <w:rtl w:val="0"/>
          <w:lang w:val="it-IT"/>
        </w:rPr>
        <w:t>fumare durante l</w:t>
      </w:r>
      <w:r>
        <w:rPr>
          <w:caps w:val="1"/>
          <w:spacing w:val="0"/>
          <w:sz w:val="22"/>
          <w:szCs w:val="22"/>
          <w:rtl w:val="0"/>
          <w:lang w:val="it-IT"/>
        </w:rPr>
        <w:t>’</w:t>
      </w:r>
      <w:r>
        <w:rPr>
          <w:caps w:val="1"/>
          <w:spacing w:val="0"/>
          <w:sz w:val="22"/>
          <w:szCs w:val="22"/>
          <w:rtl w:val="0"/>
        </w:rPr>
        <w:t>uso</w:t>
      </w:r>
    </w:p>
    <w:p>
      <w:pPr>
        <w:pStyle w:val="Modulo vuoto"/>
        <w:bidi w:val="0"/>
        <w:spacing w:before="20" w:after="20" w:line="288" w:lineRule="auto"/>
        <w:ind w:left="0" w:right="0" w:firstLine="0"/>
        <w:jc w:val="left"/>
        <w:rPr>
          <w:caps w:val="1"/>
          <w:spacing w:val="0"/>
          <w:sz w:val="22"/>
          <w:szCs w:val="22"/>
          <w:rtl w:val="0"/>
        </w:rPr>
      </w:pPr>
      <w:r>
        <w:rPr>
          <w:caps w:val="1"/>
          <w:spacing w:val="0"/>
          <w:sz w:val="22"/>
          <w:szCs w:val="22"/>
          <w:rtl w:val="0"/>
          <w:lang w:val="it-IT"/>
        </w:rPr>
        <w:t xml:space="preserve">p280: </w:t>
      </w:r>
      <w:r>
        <w:rPr>
          <w:caps w:val="1"/>
          <w:spacing w:val="0"/>
          <w:sz w:val="22"/>
          <w:szCs w:val="22"/>
          <w:rtl w:val="0"/>
          <w:lang w:val="it-IT"/>
        </w:rPr>
        <w:t>Indossare guanti/indumenti protettivi/Proteggere gli occhi/Proteggere il viso.</w:t>
      </w:r>
    </w:p>
    <w:p>
      <w:pPr>
        <w:pStyle w:val="Modulo vuoto"/>
        <w:bidi w:val="0"/>
        <w:spacing w:before="20" w:after="20" w:line="288" w:lineRule="auto"/>
        <w:ind w:left="0" w:right="0" w:firstLine="0"/>
        <w:jc w:val="left"/>
        <w:rPr>
          <w:caps w:val="1"/>
          <w:spacing w:val="0"/>
          <w:sz w:val="22"/>
          <w:szCs w:val="22"/>
          <w:rtl w:val="0"/>
        </w:rPr>
      </w:pPr>
      <w:r>
        <w:rPr>
          <w:caps w:val="1"/>
          <w:spacing w:val="0"/>
          <w:sz w:val="22"/>
          <w:szCs w:val="22"/>
          <w:rtl w:val="0"/>
          <w:lang w:val="it-IT"/>
        </w:rPr>
        <w:t>P301+P310: IN CASO DI INGESTIONE: contattare immediatamente un CENTRO ANTIVELENI o un medico</w:t>
      </w:r>
    </w:p>
    <w:p>
      <w:pPr>
        <w:pStyle w:val="Modulo vuoto"/>
        <w:bidi w:val="0"/>
        <w:spacing w:line="288" w:lineRule="auto"/>
        <w:ind w:left="0" w:right="0" w:firstLine="0"/>
        <w:jc w:val="left"/>
        <w:rPr>
          <w:caps w:val="1"/>
          <w:spacing w:val="0"/>
          <w:sz w:val="22"/>
          <w:szCs w:val="22"/>
          <w:rtl w:val="0"/>
        </w:rPr>
      </w:pPr>
      <w:r>
        <w:rPr>
          <w:caps w:val="1"/>
          <w:spacing w:val="0"/>
          <w:sz w:val="22"/>
          <w:szCs w:val="22"/>
          <w:rtl w:val="0"/>
        </w:rPr>
        <w:t>P405</w:t>
      </w:r>
      <w:r>
        <w:rPr>
          <w:caps w:val="1"/>
          <w:spacing w:val="0"/>
          <w:sz w:val="22"/>
          <w:szCs w:val="22"/>
          <w:rtl w:val="0"/>
          <w:lang w:val="it-IT"/>
        </w:rPr>
        <w:t xml:space="preserve">: </w:t>
      </w:r>
      <w:r>
        <w:rPr>
          <w:caps w:val="1"/>
          <w:spacing w:val="0"/>
          <w:sz w:val="22"/>
          <w:szCs w:val="22"/>
          <w:rtl w:val="0"/>
          <w:lang w:val="it-IT"/>
        </w:rPr>
        <w:t>Conservare sotto chiave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 w:after="20" w:line="288" w:lineRule="auto"/>
        <w:jc w:val="left"/>
        <w:rPr>
          <w:caps w:val="1"/>
          <w:sz w:val="22"/>
          <w:szCs w:val="22"/>
        </w:rPr>
      </w:pPr>
      <w:r>
        <w:rPr>
          <w:caps w:val="1"/>
          <w:sz w:val="22"/>
          <w:szCs w:val="22"/>
          <w:rtl w:val="0"/>
          <w:lang w:val="it-IT"/>
        </w:rPr>
        <w:t xml:space="preserve">P305+P351+P338: </w:t>
      </w:r>
      <w:r>
        <w:rPr>
          <w:caps w:val="1"/>
          <w:sz w:val="22"/>
          <w:szCs w:val="22"/>
          <w:rtl w:val="0"/>
          <w:lang w:val="it-IT"/>
        </w:rPr>
        <w:t xml:space="preserve">IN CASO DI CONTATTO CON GLI OCCHI: sciacquare accuratamente per parecchi minuti. Togliere le eventuali lenti a contatto se </w:t>
      </w:r>
      <w:r>
        <w:rPr>
          <w:caps w:val="1"/>
          <w:sz w:val="22"/>
          <w:szCs w:val="22"/>
          <w:rtl w:val="0"/>
          <w:lang w:val="it-IT"/>
        </w:rPr>
        <w:t xml:space="preserve">è </w:t>
      </w:r>
      <w:r>
        <w:rPr>
          <w:caps w:val="1"/>
          <w:sz w:val="22"/>
          <w:szCs w:val="22"/>
          <w:rtl w:val="0"/>
          <w:lang w:val="it-IT"/>
        </w:rPr>
        <w:t xml:space="preserve">agevole farlo. Continuare a sciacquare. </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 w:after="20" w:line="288" w:lineRule="auto"/>
        <w:jc w:val="left"/>
        <w:rPr>
          <w:caps w:val="1"/>
          <w:sz w:val="22"/>
          <w:szCs w:val="22"/>
        </w:rPr>
      </w:pPr>
      <w:r>
        <w:rPr>
          <w:caps w:val="1"/>
          <w:sz w:val="22"/>
          <w:szCs w:val="22"/>
          <w:rtl w:val="0"/>
        </w:rPr>
        <w:t>P</w:t>
      </w:r>
      <w:r>
        <w:rPr>
          <w:caps w:val="1"/>
          <w:sz w:val="22"/>
          <w:szCs w:val="22"/>
          <w:rtl w:val="0"/>
          <w:lang w:val="it-IT"/>
        </w:rPr>
        <w:t>337+P313: se l</w:t>
      </w:r>
      <w:r>
        <w:rPr>
          <w:caps w:val="1"/>
          <w:sz w:val="22"/>
          <w:szCs w:val="22"/>
          <w:rtl w:val="0"/>
          <w:lang w:val="it-IT"/>
        </w:rPr>
        <w:t>’</w:t>
      </w:r>
      <w:r>
        <w:rPr>
          <w:caps w:val="1"/>
          <w:sz w:val="22"/>
          <w:szCs w:val="22"/>
          <w:rtl w:val="0"/>
          <w:lang w:val="it-IT"/>
        </w:rPr>
        <w:t>irritazione degli occhi persiste, consultare un medico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 w:after="20" w:line="288" w:lineRule="auto"/>
        <w:jc w:val="left"/>
        <w:rPr>
          <w:caps w:val="1"/>
          <w:sz w:val="22"/>
          <w:szCs w:val="22"/>
        </w:rPr>
      </w:pPr>
      <w:r>
        <w:rPr>
          <w:caps w:val="1"/>
          <w:sz w:val="22"/>
          <w:szCs w:val="22"/>
          <w:rtl w:val="0"/>
          <w:lang w:val="it-IT"/>
        </w:rPr>
        <w:t>P501: SMALTIRE IL PRODOTTO SECONDO LE VIGENTI DISPOSIZIONI LOCALI E /O NAZIONALI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7"/>
          <w:sz w:val="14"/>
          <w:szCs w:val="14"/>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7"/>
          <w:sz w:val="14"/>
          <w:szCs w:val="14"/>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7"/>
          <w:sz w:val="14"/>
          <w:szCs w:val="14"/>
        </w:rPr>
      </w:pPr>
      <w:r>
        <w:rPr>
          <w:spacing w:val="7"/>
          <w:sz w:val="14"/>
          <w:szCs w:val="14"/>
          <w:rtl w:val="0"/>
          <w:lang w:val="it-IT"/>
        </w:rPr>
        <w:t>ADR accordo europeo relativo al trasporto internazionale stradale di merci pericolose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7"/>
          <w:sz w:val="14"/>
          <w:szCs w:val="14"/>
        </w:rPr>
      </w:pPr>
      <w:r>
        <w:rPr>
          <w:spacing w:val="7"/>
          <w:sz w:val="14"/>
          <w:szCs w:val="14"/>
          <w:rtl w:val="0"/>
          <w:lang w:val="de-DE"/>
        </w:rPr>
        <w:t xml:space="preserve">CAS Chemical Abstract Service </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7"/>
          <w:sz w:val="14"/>
          <w:szCs w:val="14"/>
        </w:rPr>
      </w:pPr>
      <w:r>
        <w:rPr>
          <w:spacing w:val="7"/>
          <w:sz w:val="14"/>
          <w:szCs w:val="14"/>
          <w:rtl w:val="0"/>
          <w:lang w:val="it-IT"/>
        </w:rPr>
        <w:t>CLP classificazione, etichettatura ed imballaggio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7"/>
          <w:sz w:val="14"/>
          <w:szCs w:val="14"/>
        </w:rPr>
      </w:pPr>
      <w:r>
        <w:rPr>
          <w:spacing w:val="7"/>
          <w:sz w:val="14"/>
          <w:szCs w:val="14"/>
          <w:rtl w:val="0"/>
          <w:lang w:val="it-IT"/>
        </w:rPr>
        <w:t>IATA associazione per il trasporto aereo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7"/>
          <w:sz w:val="14"/>
          <w:szCs w:val="14"/>
        </w:rPr>
      </w:pPr>
      <w:r>
        <w:rPr>
          <w:spacing w:val="7"/>
          <w:sz w:val="14"/>
          <w:szCs w:val="14"/>
          <w:rtl w:val="0"/>
          <w:lang w:val="it-IT"/>
        </w:rPr>
        <w:t>IATA DGR regolamento sulle merci pericolose dell</w:t>
      </w:r>
      <w:r>
        <w:rPr>
          <w:spacing w:val="7"/>
          <w:sz w:val="14"/>
          <w:szCs w:val="14"/>
          <w:rtl w:val="0"/>
        </w:rPr>
        <w:t>’</w:t>
      </w:r>
      <w:r>
        <w:rPr>
          <w:spacing w:val="7"/>
          <w:sz w:val="14"/>
          <w:szCs w:val="14"/>
          <w:rtl w:val="0"/>
          <w:lang w:val="it-IT"/>
        </w:rPr>
        <w:t>associazione per il trasporto aereo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7"/>
          <w:sz w:val="14"/>
          <w:szCs w:val="14"/>
        </w:rPr>
      </w:pPr>
      <w:r>
        <w:rPr>
          <w:spacing w:val="7"/>
          <w:sz w:val="14"/>
          <w:szCs w:val="14"/>
          <w:rtl w:val="0"/>
          <w:lang w:val="it-IT"/>
        </w:rPr>
        <w:t>IMDG codice marittimo internazionale merci pericolose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7"/>
          <w:sz w:val="14"/>
          <w:szCs w:val="14"/>
        </w:rPr>
      </w:pPr>
      <w:r>
        <w:rPr>
          <w:spacing w:val="7"/>
          <w:sz w:val="14"/>
          <w:szCs w:val="14"/>
          <w:rtl w:val="0"/>
          <w:lang w:val="it-IT"/>
        </w:rPr>
        <w:t>LCD50 concentrazione letale per il 50% della popolazione di test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7"/>
          <w:sz w:val="14"/>
          <w:szCs w:val="14"/>
        </w:rPr>
      </w:pPr>
      <w:r>
        <w:rPr>
          <w:spacing w:val="7"/>
          <w:sz w:val="14"/>
          <w:szCs w:val="14"/>
          <w:rtl w:val="0"/>
          <w:lang w:val="it-IT"/>
        </w:rPr>
        <w:t>RID regolamento riguardante il trasporto internazionale di merci pericolose per via ferroviaria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7"/>
          <w:sz w:val="14"/>
          <w:szCs w:val="14"/>
        </w:rPr>
      </w:pPr>
      <w:r>
        <w:rPr>
          <w:spacing w:val="7"/>
          <w:sz w:val="14"/>
          <w:szCs w:val="14"/>
          <w:rtl w:val="0"/>
          <w:lang w:val="it-IT"/>
        </w:rPr>
        <w:t>LTE esposizione a lungo termine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7"/>
          <w:sz w:val="14"/>
          <w:szCs w:val="14"/>
        </w:rPr>
      </w:pPr>
      <w:r>
        <w:rPr>
          <w:spacing w:val="7"/>
          <w:sz w:val="14"/>
          <w:szCs w:val="14"/>
          <w:rtl w:val="0"/>
          <w:lang w:val="it-IT"/>
        </w:rPr>
        <w:t>STE esposizione a breve termine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7"/>
          <w:sz w:val="14"/>
          <w:szCs w:val="14"/>
        </w:rPr>
      </w:pPr>
      <w:r>
        <w:rPr>
          <w:spacing w:val="7"/>
          <w:sz w:val="14"/>
          <w:szCs w:val="14"/>
          <w:rtl w:val="0"/>
          <w:lang w:val="it-IT"/>
        </w:rPr>
        <w:t>STOT tossicit</w:t>
      </w:r>
      <w:r>
        <w:rPr>
          <w:spacing w:val="7"/>
          <w:sz w:val="14"/>
          <w:szCs w:val="14"/>
          <w:rtl w:val="0"/>
          <w:lang w:val="fr-FR"/>
        </w:rPr>
        <w:t xml:space="preserve">à </w:t>
      </w:r>
      <w:r>
        <w:rPr>
          <w:spacing w:val="7"/>
          <w:sz w:val="14"/>
          <w:szCs w:val="14"/>
          <w:rtl w:val="0"/>
          <w:lang w:val="it-IT"/>
        </w:rPr>
        <w:t>organo-specifica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7"/>
          <w:sz w:val="14"/>
          <w:szCs w:val="14"/>
        </w:rPr>
      </w:pPr>
      <w:r>
        <w:rPr>
          <w:spacing w:val="7"/>
          <w:sz w:val="14"/>
          <w:szCs w:val="14"/>
          <w:rtl w:val="0"/>
          <w:lang w:val="it-IT"/>
        </w:rPr>
        <w:t>TLV valore limite di soglia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7"/>
          <w:sz w:val="14"/>
          <w:szCs w:val="14"/>
        </w:rPr>
      </w:pPr>
      <w:r>
        <w:rPr>
          <w:spacing w:val="7"/>
          <w:sz w:val="14"/>
          <w:szCs w:val="14"/>
          <w:rtl w:val="0"/>
          <w:lang w:val="it-IT"/>
        </w:rPr>
        <w:t>TWATLV valore limite di soglia media pesata su 8 ore.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b w:val="1"/>
          <w:bCs w:val="1"/>
          <w:spacing w:val="8"/>
          <w:sz w:val="16"/>
          <w:szCs w:val="16"/>
        </w:rPr>
      </w:pPr>
      <w:r>
        <w:rPr>
          <w:b w:val="1"/>
          <w:bCs w:val="1"/>
          <w:spacing w:val="8"/>
          <w:sz w:val="16"/>
          <w:szCs w:val="16"/>
          <w:rtl w:val="0"/>
          <w:lang w:val="en-US"/>
        </w:rPr>
        <w:t>NOTA PER L</w:t>
      </w:r>
      <w:r>
        <w:rPr>
          <w:b w:val="1"/>
          <w:bCs w:val="1"/>
          <w:spacing w:val="8"/>
          <w:sz w:val="16"/>
          <w:szCs w:val="16"/>
          <w:rtl w:val="0"/>
        </w:rPr>
        <w:t>’</w:t>
      </w:r>
      <w:r>
        <w:rPr>
          <w:b w:val="1"/>
          <w:bCs w:val="1"/>
          <w:spacing w:val="8"/>
          <w:sz w:val="16"/>
          <w:szCs w:val="16"/>
          <w:rtl w:val="0"/>
        </w:rPr>
        <w:t>UTILIZZATORE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8"/>
          <w:sz w:val="16"/>
          <w:szCs w:val="16"/>
        </w:rPr>
      </w:pPr>
      <w:r>
        <w:rPr>
          <w:spacing w:val="8"/>
          <w:sz w:val="16"/>
          <w:szCs w:val="16"/>
          <w:rtl w:val="0"/>
          <w:lang w:val="it-IT"/>
        </w:rPr>
        <w:t>Le informazioni contenute in questa scheda si basano sulle conoscenze disponibili presso di noi alla data dell</w:t>
      </w:r>
      <w:r>
        <w:rPr>
          <w:spacing w:val="8"/>
          <w:sz w:val="16"/>
          <w:szCs w:val="16"/>
          <w:rtl w:val="0"/>
        </w:rPr>
        <w:t>’</w:t>
      </w:r>
      <w:r>
        <w:rPr>
          <w:spacing w:val="8"/>
          <w:sz w:val="16"/>
          <w:szCs w:val="16"/>
          <w:rtl w:val="0"/>
          <w:lang w:val="it-IT"/>
        </w:rPr>
        <w:t xml:space="preserve">ultima versione. </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8"/>
          <w:sz w:val="16"/>
          <w:szCs w:val="16"/>
        </w:rPr>
      </w:pPr>
      <w:r>
        <w:rPr>
          <w:spacing w:val="8"/>
          <w:sz w:val="16"/>
          <w:szCs w:val="16"/>
          <w:rtl w:val="0"/>
        </w:rPr>
        <w:t>L</w:t>
      </w:r>
      <w:r>
        <w:rPr>
          <w:spacing w:val="8"/>
          <w:sz w:val="16"/>
          <w:szCs w:val="16"/>
          <w:rtl w:val="0"/>
        </w:rPr>
        <w:t>’</w:t>
      </w:r>
      <w:r>
        <w:rPr>
          <w:spacing w:val="8"/>
          <w:sz w:val="16"/>
          <w:szCs w:val="16"/>
          <w:rtl w:val="0"/>
          <w:lang w:val="it-IT"/>
        </w:rPr>
        <w:t>utilizzatore deve assicurarsi della idoneit</w:t>
      </w:r>
      <w:r>
        <w:rPr>
          <w:spacing w:val="8"/>
          <w:sz w:val="16"/>
          <w:szCs w:val="16"/>
          <w:rtl w:val="0"/>
          <w:lang w:val="fr-FR"/>
        </w:rPr>
        <w:t xml:space="preserve">à </w:t>
      </w:r>
      <w:r>
        <w:rPr>
          <w:spacing w:val="8"/>
          <w:sz w:val="16"/>
          <w:szCs w:val="16"/>
          <w:rtl w:val="0"/>
          <w:lang w:val="it-IT"/>
        </w:rPr>
        <w:t>e completezza delle informazioni in relazione allo specifico uso del prodotto.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8"/>
          <w:sz w:val="16"/>
          <w:szCs w:val="16"/>
        </w:rPr>
      </w:pPr>
      <w:r>
        <w:rPr>
          <w:spacing w:val="8"/>
          <w:sz w:val="16"/>
          <w:szCs w:val="16"/>
          <w:rtl w:val="0"/>
          <w:lang w:val="it-IT"/>
        </w:rPr>
        <w:t>Non si deve interpretare questo documento come garanzia di alcuna propriet</w:t>
      </w:r>
      <w:r>
        <w:rPr>
          <w:spacing w:val="8"/>
          <w:sz w:val="16"/>
          <w:szCs w:val="16"/>
          <w:rtl w:val="0"/>
          <w:lang w:val="fr-FR"/>
        </w:rPr>
        <w:t xml:space="preserve">à </w:t>
      </w:r>
      <w:r>
        <w:rPr>
          <w:spacing w:val="8"/>
          <w:sz w:val="16"/>
          <w:szCs w:val="16"/>
          <w:rtl w:val="0"/>
          <w:lang w:val="it-IT"/>
        </w:rPr>
        <w:t>specifica del prodotto.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8"/>
          <w:sz w:val="16"/>
          <w:szCs w:val="16"/>
        </w:rPr>
      </w:pPr>
      <w:r>
        <w:rPr>
          <w:spacing w:val="8"/>
          <w:sz w:val="16"/>
          <w:szCs w:val="16"/>
          <w:rtl w:val="0"/>
          <w:lang w:val="it-IT"/>
        </w:rPr>
        <w:t>Poich</w:t>
      </w:r>
      <w:r>
        <w:rPr>
          <w:spacing w:val="8"/>
          <w:sz w:val="16"/>
          <w:szCs w:val="16"/>
          <w:rtl w:val="0"/>
          <w:lang w:val="fr-FR"/>
        </w:rPr>
        <w:t xml:space="preserve">é </w:t>
      </w:r>
      <w:r>
        <w:rPr>
          <w:spacing w:val="8"/>
          <w:sz w:val="16"/>
          <w:szCs w:val="16"/>
          <w:rtl w:val="0"/>
        </w:rPr>
        <w:t>l</w:t>
      </w:r>
      <w:r>
        <w:rPr>
          <w:spacing w:val="8"/>
          <w:sz w:val="16"/>
          <w:szCs w:val="16"/>
          <w:rtl w:val="0"/>
        </w:rPr>
        <w:t>’</w:t>
      </w:r>
      <w:r>
        <w:rPr>
          <w:spacing w:val="8"/>
          <w:sz w:val="16"/>
          <w:szCs w:val="16"/>
          <w:rtl w:val="0"/>
          <w:lang w:val="it-IT"/>
        </w:rPr>
        <w:t xml:space="preserve">uso del prodotto non cade sotto il ns. diretto controllo </w:t>
      </w:r>
      <w:r>
        <w:rPr>
          <w:spacing w:val="8"/>
          <w:sz w:val="16"/>
          <w:szCs w:val="16"/>
          <w:rtl w:val="0"/>
          <w:lang w:val="it-IT"/>
        </w:rPr>
        <w:t xml:space="preserve">è </w:t>
      </w:r>
      <w:r>
        <w:rPr>
          <w:spacing w:val="8"/>
          <w:sz w:val="16"/>
          <w:szCs w:val="16"/>
          <w:rtl w:val="0"/>
          <w:lang w:val="it-IT"/>
        </w:rPr>
        <w:t>obbligo dell</w:t>
      </w:r>
      <w:r>
        <w:rPr>
          <w:spacing w:val="8"/>
          <w:sz w:val="16"/>
          <w:szCs w:val="16"/>
          <w:rtl w:val="0"/>
        </w:rPr>
        <w:t>’</w:t>
      </w:r>
      <w:r>
        <w:rPr>
          <w:spacing w:val="8"/>
          <w:sz w:val="16"/>
          <w:szCs w:val="16"/>
          <w:rtl w:val="0"/>
          <w:lang w:val="it-IT"/>
        </w:rPr>
        <w:t>utilizzatore osservare sotto la propria responsabilit</w:t>
      </w:r>
      <w:r>
        <w:rPr>
          <w:spacing w:val="8"/>
          <w:sz w:val="16"/>
          <w:szCs w:val="16"/>
          <w:rtl w:val="0"/>
          <w:lang w:val="fr-FR"/>
        </w:rPr>
        <w:t xml:space="preserve">à </w:t>
      </w:r>
      <w:r>
        <w:rPr>
          <w:spacing w:val="8"/>
          <w:sz w:val="16"/>
          <w:szCs w:val="16"/>
          <w:rtl w:val="0"/>
          <w:lang w:val="it-IT"/>
        </w:rPr>
        <w:t>le leggi e le disposizioni vigenti in materia di igiene e sicurezza.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8"/>
          <w:sz w:val="16"/>
          <w:szCs w:val="16"/>
        </w:rPr>
      </w:pPr>
      <w:r>
        <w:rPr>
          <w:spacing w:val="8"/>
          <w:sz w:val="16"/>
          <w:szCs w:val="16"/>
          <w:rtl w:val="0"/>
          <w:lang w:val="it-IT"/>
        </w:rPr>
        <w:t>Non si assumono responsabilit</w:t>
      </w:r>
      <w:r>
        <w:rPr>
          <w:spacing w:val="8"/>
          <w:sz w:val="16"/>
          <w:szCs w:val="16"/>
          <w:rtl w:val="0"/>
          <w:lang w:val="fr-FR"/>
        </w:rPr>
        <w:t xml:space="preserve">à </w:t>
      </w:r>
      <w:r>
        <w:rPr>
          <w:spacing w:val="8"/>
          <w:sz w:val="16"/>
          <w:szCs w:val="16"/>
          <w:rtl w:val="0"/>
          <w:lang w:val="it-IT"/>
        </w:rPr>
        <w:t>per usi impropri.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pPr>
      <w:r>
        <w:rPr>
          <w:spacing w:val="10"/>
          <w:sz w:val="16"/>
          <w:szCs w:val="16"/>
          <w:rtl w:val="0"/>
          <w:lang w:val="it-IT"/>
        </w:rPr>
        <w:t>Si autorizza la stampa di un numero illimitato di copie per uso esclusivo intern</w:t>
      </w:r>
      <w:r>
        <w:rPr>
          <w:spacing w:val="10"/>
          <w:sz w:val="16"/>
          <w:szCs w:val="16"/>
          <w:rtl w:val="0"/>
          <w:lang w:val="it-IT"/>
        </w:rPr>
        <w:t>o.</w:t>
      </w:r>
    </w:p>
    <w:sectPr>
      <w:headerReference w:type="default" r:id="rId7"/>
      <w:footerReference w:type="default" r:id="rId8"/>
      <w:pgSz w:w="11900" w:h="16840" w:orient="portrait"/>
      <w:pgMar w:top="2268" w:right="1134" w:bottom="1701" w:left="1134" w:header="567"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cs="Arial" w:hAnsi="Arial" w:eastAsia="Arial"/>
        <w:b w:val="1"/>
        <w:bCs w:val="1"/>
        <w:sz w:val="16"/>
        <w:szCs w:val="16"/>
      </w:rPr>
    </w:pPr>
    <w:r>
      <w:rPr>
        <w:rFonts w:ascii="Arial" w:hAnsi="Arial"/>
        <w:b w:val="1"/>
        <w:bCs w:val="1"/>
        <w:sz w:val="16"/>
        <w:szCs w:val="16"/>
        <w:rtl w:val="0"/>
        <w:lang w:val="de-DE"/>
      </w:rPr>
      <w:t>SCHEDA DATI DI SICUREZZA</w:t>
    </w:r>
    <w:r>
      <w:rPr>
        <w:rFonts w:ascii="Arial" w:hAnsi="Arial"/>
        <w:b w:val="1"/>
        <w:bCs w:val="1"/>
        <w:sz w:val="16"/>
        <w:szCs w:val="16"/>
        <w:rtl w:val="0"/>
        <w:lang w:val="it-IT"/>
      </w:rPr>
      <w:t xml:space="preserve"> - </w:t>
    </w:r>
    <w:r>
      <w:rPr>
        <w:rFonts w:ascii="Arial" w:hAnsi="Arial"/>
        <w:b w:val="1"/>
        <w:bCs w:val="1"/>
        <w:sz w:val="16"/>
        <w:szCs w:val="16"/>
        <w:rtl w:val="0"/>
      </w:rPr>
      <w:t xml:space="preserve">NICOTINA </w:t>
    </w:r>
    <w:r>
      <w:rPr>
        <w:rFonts w:ascii="Arial" w:hAnsi="Arial"/>
        <w:b w:val="1"/>
        <w:bCs w:val="1"/>
        <w:sz w:val="16"/>
        <w:szCs w:val="16"/>
        <w:rtl w:val="0"/>
        <w:lang w:val="it-IT"/>
      </w:rPr>
      <w:t xml:space="preserve">50/50 20mg/ml </w:t>
    </w:r>
    <w:r>
      <w:rPr>
        <w:rFonts w:ascii="Arial" w:hAnsi="Arial"/>
        <w:b w:val="1"/>
        <w:bCs w:val="1"/>
        <w:sz w:val="16"/>
        <w:szCs w:val="16"/>
        <w:rtl w:val="0"/>
      </w:rPr>
      <w:t>-</w:t>
    </w:r>
  </w:p>
  <w:p>
    <w:pPr>
      <w:pStyle w:val="Corp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r>
      <w:rPr>
        <w:rFonts w:ascii="Arial" w:cs="Arial" w:hAnsi="Arial" w:eastAsia="Arial"/>
        <w:b w:val="1"/>
        <w:bCs w:val="1"/>
        <w:sz w:val="16"/>
        <w:szCs w:val="16"/>
      </w:rPr>
      <w:fldChar w:fldCharType="begin" w:fldLock="0"/>
    </w:r>
    <w:r>
      <w:rPr>
        <w:rFonts w:ascii="Arial" w:cs="Arial" w:hAnsi="Arial" w:eastAsia="Arial"/>
        <w:b w:val="1"/>
        <w:bCs w:val="1"/>
        <w:sz w:val="16"/>
        <w:szCs w:val="16"/>
      </w:rPr>
      <w:instrText xml:space="preserve"> PAGE </w:instrText>
    </w:r>
    <w:r>
      <w:rPr>
        <w:rFonts w:ascii="Arial" w:cs="Arial" w:hAnsi="Arial" w:eastAsia="Arial"/>
        <w:b w:val="1"/>
        <w:bCs w:val="1"/>
        <w:sz w:val="16"/>
        <w:szCs w:val="16"/>
      </w:rPr>
      <w:fldChar w:fldCharType="separate" w:fldLock="0"/>
    </w:r>
    <w:r>
      <w:rPr>
        <w:rFonts w:ascii="Arial" w:cs="Arial" w:hAnsi="Arial" w:eastAsia="Arial"/>
        <w:b w:val="1"/>
        <w:bCs w:val="1"/>
        <w:sz w:val="16"/>
        <w:szCs w:val="16"/>
      </w:rPr>
      <w:t>11</w:t>
    </w:r>
    <w:r>
      <w:rPr>
        <w:rFonts w:ascii="Arial" w:cs="Arial" w:hAnsi="Arial" w:eastAsia="Arial"/>
        <w:b w:val="1"/>
        <w:bCs w:val="1"/>
        <w:sz w:val="16"/>
        <w:szCs w:val="16"/>
      </w:rPr>
      <w:fldChar w:fldCharType="end" w:fldLock="0"/>
    </w:r>
    <w:r>
      <w:rPr>
        <w:rFonts w:ascii="Arial" w:hAnsi="Arial"/>
        <w:b w:val="1"/>
        <w:bCs w:val="1"/>
        <w:sz w:val="16"/>
        <w:szCs w:val="16"/>
        <w:rtl w:val="0"/>
      </w:rPr>
      <w:t>/</w:t>
    </w:r>
    <w:r>
      <w:rPr>
        <w:rFonts w:ascii="Arial" w:cs="Arial" w:hAnsi="Arial" w:eastAsia="Arial"/>
        <w:b w:val="1"/>
        <w:bCs w:val="1"/>
        <w:sz w:val="16"/>
        <w:szCs w:val="16"/>
      </w:rPr>
      <w:fldChar w:fldCharType="begin" w:fldLock="0"/>
    </w:r>
    <w:r>
      <w:rPr>
        <w:rFonts w:ascii="Arial" w:cs="Arial" w:hAnsi="Arial" w:eastAsia="Arial"/>
        <w:b w:val="1"/>
        <w:bCs w:val="1"/>
        <w:sz w:val="16"/>
        <w:szCs w:val="16"/>
      </w:rPr>
      <w:instrText xml:space="preserve"> NUMPAGES </w:instrText>
    </w:r>
    <w:r>
      <w:rPr>
        <w:rFonts w:ascii="Arial" w:cs="Arial" w:hAnsi="Arial" w:eastAsia="Arial"/>
        <w:b w:val="1"/>
        <w:bCs w:val="1"/>
        <w:sz w:val="16"/>
        <w:szCs w:val="16"/>
      </w:rPr>
      <w:fldChar w:fldCharType="separate" w:fldLock="0"/>
    </w:r>
    <w:r>
      <w:rPr>
        <w:rFonts w:ascii="Arial" w:cs="Arial" w:hAnsi="Arial" w:eastAsia="Arial"/>
        <w:b w:val="1"/>
        <w:bCs w:val="1"/>
        <w:sz w:val="16"/>
        <w:szCs w:val="16"/>
      </w:rPr>
      <w:t>11</w:t>
    </w:r>
    <w:r>
      <w:rPr>
        <w:rFonts w:ascii="Arial" w:cs="Arial" w:hAnsi="Arial" w:eastAsia="Arial"/>
        <w:b w:val="1"/>
        <w:bCs w:val="1"/>
        <w:sz w:val="16"/>
        <w:szCs w:val="16"/>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ti elenco"/>
  </w:abstractNum>
  <w:abstractNum w:abstractNumId="1">
    <w:multiLevelType w:val="hybridMultilevel"/>
    <w:styleLink w:val="Punti elenco"/>
    <w:lvl w:ilvl="0">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50" w:hanging="15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45" w:hanging="225"/>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305" w:hanging="225"/>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665" w:hanging="225"/>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025" w:hanging="225"/>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385" w:hanging="225"/>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745" w:hanging="225"/>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105" w:hanging="22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lvl w:ilvl="0">
      <w:start w:val="1"/>
      <w:numFmt w:val="lowerLetter"/>
      <w:suff w:val="tab"/>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822" w:hanging="25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75" w:hanging="25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695" w:hanging="2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415" w:hanging="25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135" w:hanging="25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855" w:hanging="25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575" w:hanging="25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295" w:hanging="25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015" w:hanging="25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0"/>
    <w:lvlOverride w:ilvl="0">
      <w:lvl w:ilvl="0">
        <w:start w:val="1"/>
        <w:numFmt w:val="bullet"/>
        <w:suff w:val="tab"/>
        <w:lvlText w:val="•"/>
        <w:lvlJc w:val="left"/>
        <w:pPr>
          <w:ind w:left="150" w:hanging="15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de-DE"/>
    </w:rPr>
  </w:style>
  <w:style w:type="paragraph" w:styleId="Modulo vuoto">
    <w:name w:val="Modulo vuoto"/>
    <w:next w:val="Modulo vuoto"/>
    <w:pPr>
      <w:keepNext w:val="0"/>
      <w:keepLines w:val="0"/>
      <w:pageBreakBefore w:val="0"/>
      <w:widowControl w:val="1"/>
      <w:shd w:val="clear" w:color="auto" w:fill="auto"/>
      <w:suppressAutoHyphens w:val="0"/>
      <w:bidi w:val="0"/>
      <w:spacing w:before="0" w:after="0" w:line="288" w:lineRule="auto"/>
      <w:ind w:left="0" w:right="0" w:firstLine="0"/>
      <w:jc w:val="both"/>
      <w:outlineLvl w:val="9"/>
    </w:pPr>
    <w:rPr>
      <w:rFonts w:ascii="Arial" w:cs="Arial" w:hAnsi="Arial" w:eastAsia="Arial"/>
      <w:b w:val="0"/>
      <w:bCs w:val="0"/>
      <w:i w:val="0"/>
      <w:iCs w:val="0"/>
      <w:caps w:val="0"/>
      <w:smallCaps w:val="0"/>
      <w:strike w:val="0"/>
      <w:dstrike w:val="0"/>
      <w:outline w:val="0"/>
      <w:color w:val="000000"/>
      <w:spacing w:val="8"/>
      <w:kern w:val="0"/>
      <w:position w:val="0"/>
      <w:sz w:val="16"/>
      <w:szCs w:val="16"/>
      <w:u w:val="none"/>
      <w:vertAlign w:val="baseline"/>
    </w:rPr>
  </w:style>
  <w:style w:type="character" w:styleId="Hyperlink.0">
    <w:name w:val="Hyperlink.0"/>
    <w:basedOn w:val="Hyperlink"/>
    <w:next w:val="Hyperlink.0"/>
    <w:rPr>
      <w:color w:val="000099"/>
      <w:u w:val="single"/>
    </w:rPr>
  </w:style>
  <w:style w:type="character" w:styleId="Hyperlink.1">
    <w:name w:val="Hyperlink.1"/>
    <w:basedOn w:val="Hyperlink.0"/>
    <w:next w:val="Hyperlink.1"/>
    <w:rPr>
      <w:rFonts w:ascii="Arial" w:cs="Arial" w:hAnsi="Arial" w:eastAsia="Arial"/>
      <w:color w:val="000000"/>
      <w:u w:val="none"/>
    </w:rPr>
  </w:style>
  <w:style w:type="numbering" w:styleId="Punti elenco">
    <w:name w:val="Punti elenco"/>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0000" rtl="0" fontAlgn="auto" latinLnBrk="0" hangingPunct="0">
          <a:lnSpc>
            <a:spcPct val="120000"/>
          </a:lnSpc>
          <a:spcBef>
            <a:spcPts val="0"/>
          </a:spcBef>
          <a:spcAft>
            <a:spcPts val="0"/>
          </a:spcAft>
          <a:buClrTx/>
          <a:buSzTx/>
          <a:buFontTx/>
          <a:buNone/>
          <a:tabLst/>
          <a:defRPr b="0" baseline="0" cap="none" i="0" spc="6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just" defTabSz="450000" rtl="0" fontAlgn="auto" latinLnBrk="0" hangingPunct="0">
          <a:lnSpc>
            <a:spcPct val="120000"/>
          </a:lnSpc>
          <a:spcBef>
            <a:spcPts val="0"/>
          </a:spcBef>
          <a:spcAft>
            <a:spcPts val="0"/>
          </a:spcAft>
          <a:buClrTx/>
          <a:buSzTx/>
          <a:buFontTx/>
          <a:buNone/>
          <a:tabLst/>
          <a:defRPr b="0" baseline="0" cap="none" i="0" spc="40" strike="noStrike" sz="800" u="none" kumimoji="0" normalizeH="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